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F43E8D" w:rsidRPr="00051505" w:rsidRDefault="0046299A" w:rsidP="00F43E8D">
      <w:pPr>
        <w:tabs>
          <w:tab w:val="left" w:pos="540"/>
          <w:tab w:val="left" w:pos="900"/>
        </w:tabs>
        <w:jc w:val="center"/>
        <w:rPr>
          <w:i/>
          <w:iCs/>
          <w:color w:val="auto"/>
          <w:sz w:val="22"/>
          <w:szCs w:val="22"/>
        </w:rPr>
      </w:pPr>
      <w:proofErr w:type="gramStart"/>
      <w:r>
        <w:rPr>
          <w:i/>
          <w:iCs/>
          <w:color w:val="auto"/>
          <w:sz w:val="22"/>
          <w:szCs w:val="22"/>
        </w:rPr>
        <w:t>от</w:t>
      </w:r>
      <w:r w:rsidR="00213A58">
        <w:rPr>
          <w:i/>
          <w:iCs/>
          <w:color w:val="auto"/>
          <w:sz w:val="22"/>
          <w:szCs w:val="22"/>
        </w:rPr>
        <w:t>07.09.2021 №00565</w:t>
      </w:r>
      <w:r>
        <w:rPr>
          <w:i/>
          <w:iCs/>
          <w:color w:val="auto"/>
          <w:sz w:val="22"/>
          <w:szCs w:val="22"/>
        </w:rPr>
        <w:t>)</w:t>
      </w:r>
      <w:proofErr w:type="gramEnd"/>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2021</w:t>
      </w:r>
      <w:r w:rsidR="00F43E8D" w:rsidRPr="00051505">
        <w:rPr>
          <w:b/>
          <w:bCs/>
          <w:i/>
          <w:iCs/>
          <w:color w:val="auto"/>
          <w:sz w:val="22"/>
          <w:szCs w:val="22"/>
        </w:rPr>
        <w:t xml:space="preserve"> год</w:t>
      </w:r>
    </w:p>
    <w:p w:rsidR="00F43E8D" w:rsidRDefault="00F43E8D" w:rsidP="0065155E">
      <w:pPr>
        <w:tabs>
          <w:tab w:val="left" w:pos="540"/>
          <w:tab w:val="left" w:pos="900"/>
        </w:tabs>
        <w:spacing w:afterLines="80" w:after="192" w:line="252" w:lineRule="auto"/>
        <w:jc w:val="center"/>
        <w:rPr>
          <w:b/>
          <w:color w:val="auto"/>
          <w:sz w:val="22"/>
          <w:szCs w:val="22"/>
        </w:rPr>
      </w:pPr>
    </w:p>
    <w:p w:rsidR="008D40DA" w:rsidRPr="00051505" w:rsidRDefault="008D40DA" w:rsidP="0065155E">
      <w:pPr>
        <w:tabs>
          <w:tab w:val="left" w:pos="540"/>
          <w:tab w:val="left" w:pos="900"/>
        </w:tabs>
        <w:spacing w:afterLines="80" w:after="192" w:line="252" w:lineRule="auto"/>
        <w:jc w:val="center"/>
        <w:rPr>
          <w:b/>
          <w:color w:val="auto"/>
          <w:sz w:val="22"/>
          <w:szCs w:val="22"/>
        </w:rPr>
      </w:pPr>
    </w:p>
    <w:p w:rsidR="00F43E8D" w:rsidRPr="00051505" w:rsidRDefault="00F43E8D" w:rsidP="00F43E8D">
      <w:pPr>
        <w:keepNext/>
        <w:keepLines/>
        <w:spacing w:before="120" w:line="276" w:lineRule="auto"/>
        <w:jc w:val="center"/>
        <w:outlineLvl w:val="0"/>
        <w:rPr>
          <w:b/>
          <w:bCs/>
          <w:i/>
          <w:color w:val="000000"/>
        </w:rPr>
      </w:pPr>
      <w:bookmarkStart w:id="0" w:name="_Toc514237704"/>
      <w:r w:rsidRPr="00051505">
        <w:rPr>
          <w:b/>
          <w:bCs/>
          <w:color w:val="000000"/>
        </w:rPr>
        <w:lastRenderedPageBreak/>
        <w:t>СОДЕРЖАНИЕ</w:t>
      </w:r>
      <w:bookmarkEnd w:id="0"/>
    </w:p>
    <w:p w:rsidR="00F43E8D" w:rsidRPr="00051505" w:rsidRDefault="00762AC9" w:rsidP="00F43E8D">
      <w:pPr>
        <w:tabs>
          <w:tab w:val="right" w:leader="dot" w:pos="9345"/>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D3098F">
          <w:rPr>
            <w:noProof/>
            <w:webHidden/>
            <w:color w:val="auto"/>
          </w:rPr>
          <w:t>2</w:t>
        </w:r>
        <w:r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705" w:history="1">
        <w:r w:rsidR="00F43E8D" w:rsidRPr="00051505">
          <w:rPr>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7</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w:t>
        </w:r>
        <w:r w:rsidR="00762AC9"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710" w:history="1">
        <w:r w:rsidR="00F43E8D" w:rsidRPr="00051505">
          <w:rPr>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5E3B43" w:rsidP="00F43E8D">
      <w:pPr>
        <w:tabs>
          <w:tab w:val="right" w:leader="dot" w:pos="9345"/>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13</w:t>
        </w:r>
        <w:r w:rsidR="00762AC9" w:rsidRPr="00051505">
          <w:rPr>
            <w:noProof/>
            <w:webHidden/>
            <w:color w:val="auto"/>
          </w:rPr>
          <w:fldChar w:fldCharType="end"/>
        </w:r>
      </w:hyperlink>
    </w:p>
    <w:p w:rsidR="00F43E8D" w:rsidRDefault="005E3B43" w:rsidP="00F43E8D">
      <w:pPr>
        <w:tabs>
          <w:tab w:val="right" w:leader="dot" w:pos="9345"/>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15</w:t>
        </w:r>
        <w:r w:rsidR="00762AC9" w:rsidRPr="00051505">
          <w:rPr>
            <w:noProof/>
            <w:webHidden/>
            <w:color w:val="auto"/>
          </w:rPr>
          <w:fldChar w:fldCharType="end"/>
        </w:r>
      </w:hyperlink>
    </w:p>
    <w:p w:rsidR="008271D4" w:rsidRDefault="005E3B43" w:rsidP="00F43E8D">
      <w:pPr>
        <w:tabs>
          <w:tab w:val="right" w:leader="dot" w:pos="9345"/>
        </w:tabs>
        <w:spacing w:line="276" w:lineRule="auto"/>
        <w:rPr>
          <w:noProof/>
          <w:color w:val="auto"/>
        </w:rPr>
      </w:pPr>
      <w:hyperlink w:anchor="НМЦД" w:history="1">
        <w:r w:rsidR="008271D4" w:rsidRPr="008271D4">
          <w:rPr>
            <w:rStyle w:val="af7"/>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Pr>
          <w:noProof/>
          <w:color w:val="auto"/>
        </w:rPr>
        <w:t>……………………..16</w:t>
      </w:r>
    </w:p>
    <w:p w:rsidR="008271D4" w:rsidRPr="00051505" w:rsidRDefault="005E3B43" w:rsidP="00F43E8D">
      <w:pPr>
        <w:tabs>
          <w:tab w:val="right" w:leader="dot" w:pos="9345"/>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.…16</w:t>
      </w:r>
    </w:p>
    <w:p w:rsidR="00F43E8D" w:rsidRPr="00051505" w:rsidRDefault="005E3B43" w:rsidP="00F43E8D">
      <w:pPr>
        <w:tabs>
          <w:tab w:val="right" w:leader="dot" w:pos="9345"/>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051505" w:rsidRDefault="005E3B43" w:rsidP="00F43E8D">
      <w:pPr>
        <w:tabs>
          <w:tab w:val="right" w:leader="dot" w:pos="9345"/>
        </w:tabs>
        <w:rPr>
          <w:noProof/>
          <w:color w:val="auto"/>
        </w:rPr>
      </w:pPr>
      <w:hyperlink w:anchor="_Toc514237716" w:history="1">
        <w:r w:rsidR="00F43E8D" w:rsidRPr="00051505">
          <w:rPr>
            <w:noProof/>
            <w:color w:val="0000FF"/>
            <w:u w:val="single"/>
          </w:rPr>
          <w:t>ГЛАВА 4. СПОСОБЫ ЗАКУПОК И УСЛОВИЯ ИХ ПРОВЕДЕНИЯ.</w:t>
        </w:r>
        <w:r w:rsidR="00F43E8D" w:rsidRPr="00051505">
          <w:rPr>
            <w:noProof/>
            <w:webHidden/>
            <w:color w:val="auto"/>
          </w:rPr>
          <w:tab/>
        </w:r>
        <w:r w:rsidR="009B0698">
          <w:rPr>
            <w:noProof/>
            <w:webHidden/>
            <w:color w:val="auto"/>
          </w:rPr>
          <w:t>24</w:t>
        </w:r>
      </w:hyperlink>
    </w:p>
    <w:p w:rsidR="00F43E8D" w:rsidRPr="00051505" w:rsidRDefault="005E3B43" w:rsidP="00F43E8D">
      <w:pPr>
        <w:tabs>
          <w:tab w:val="right" w:leader="dot" w:pos="9345"/>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24</w:t>
        </w:r>
      </w:hyperlink>
    </w:p>
    <w:p w:rsidR="00F43E8D" w:rsidRPr="00051505" w:rsidRDefault="005E3B43" w:rsidP="00F43E8D">
      <w:pPr>
        <w:tabs>
          <w:tab w:val="right" w:leader="dot" w:pos="9345"/>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24</w:t>
        </w:r>
      </w:hyperlink>
    </w:p>
    <w:p w:rsidR="00F43E8D" w:rsidRPr="00051505" w:rsidRDefault="005E3B43" w:rsidP="00F43E8D">
      <w:pPr>
        <w:tabs>
          <w:tab w:val="right" w:leader="dot" w:pos="9345"/>
        </w:tabs>
        <w:spacing w:line="276" w:lineRule="auto"/>
        <w:rPr>
          <w:noProof/>
          <w:color w:val="auto"/>
        </w:rPr>
      </w:pPr>
      <w:hyperlink w:anchor="_Toc514237719" w:history="1">
        <w:r w:rsidR="00F43E8D" w:rsidRPr="00051505">
          <w:rPr>
            <w:noProof/>
            <w:color w:val="0000FF"/>
            <w:u w:val="single"/>
          </w:rPr>
          <w:t>Раздел 3. Требования к конкурентной закупке, осуществляемой закрытым способом</w:t>
        </w:r>
        <w:r w:rsidR="00F43E8D" w:rsidRPr="00051505">
          <w:rPr>
            <w:noProof/>
            <w:webHidden/>
            <w:color w:val="auto"/>
          </w:rPr>
          <w:tab/>
        </w:r>
        <w:r w:rsidR="009B0698">
          <w:rPr>
            <w:noProof/>
            <w:webHidden/>
            <w:color w:val="auto"/>
          </w:rPr>
          <w:t>25</w:t>
        </w:r>
      </w:hyperlink>
    </w:p>
    <w:p w:rsidR="00F43E8D" w:rsidRPr="00051505" w:rsidRDefault="005E3B43" w:rsidP="00F43E8D">
      <w:pPr>
        <w:tabs>
          <w:tab w:val="right" w:leader="dot" w:pos="9345"/>
        </w:tabs>
        <w:rPr>
          <w:noProof/>
          <w:color w:val="auto"/>
        </w:rPr>
      </w:pPr>
      <w:hyperlink w:anchor="_Toc514237720" w:history="1">
        <w:r w:rsidR="00F43E8D" w:rsidRPr="00051505">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5E3B43" w:rsidP="00F43E8D">
      <w:pPr>
        <w:tabs>
          <w:tab w:val="right" w:leader="dot" w:pos="9345"/>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5E3B43" w:rsidP="00F43E8D">
      <w:pPr>
        <w:tabs>
          <w:tab w:val="right" w:leader="dot" w:pos="9345"/>
        </w:tabs>
        <w:rPr>
          <w:noProof/>
          <w:color w:val="auto"/>
        </w:rPr>
      </w:pPr>
      <w:hyperlink w:anchor="_Toc514237722" w:history="1">
        <w:r w:rsidR="00F43E8D" w:rsidRPr="00051505">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9B0698">
          <w:rPr>
            <w:noProof/>
            <w:webHidden/>
            <w:color w:val="auto"/>
          </w:rPr>
          <w:t>29</w:t>
        </w:r>
      </w:hyperlink>
    </w:p>
    <w:p w:rsidR="00F43E8D" w:rsidRPr="00051505" w:rsidRDefault="005E3B43" w:rsidP="00F43E8D">
      <w:pPr>
        <w:tabs>
          <w:tab w:val="right" w:leader="dot" w:pos="9345"/>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_Toc514237723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29</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30</w:t>
        </w:r>
      </w:hyperlink>
    </w:p>
    <w:p w:rsidR="00F43E8D" w:rsidRPr="00051505" w:rsidRDefault="005E3B43" w:rsidP="00F43E8D">
      <w:pPr>
        <w:tabs>
          <w:tab w:val="right" w:leader="dot" w:pos="9345"/>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31</w:t>
        </w:r>
      </w:hyperlink>
    </w:p>
    <w:p w:rsidR="00F43E8D" w:rsidRPr="00051505" w:rsidRDefault="005E3B43" w:rsidP="00F43E8D">
      <w:pPr>
        <w:tabs>
          <w:tab w:val="right" w:leader="dot" w:pos="9345"/>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32</w:t>
        </w:r>
      </w:hyperlink>
    </w:p>
    <w:p w:rsidR="00F43E8D" w:rsidRPr="00051505" w:rsidRDefault="005E3B43" w:rsidP="00F43E8D">
      <w:pPr>
        <w:tabs>
          <w:tab w:val="right" w:leader="dot" w:pos="9345"/>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35</w:t>
        </w:r>
      </w:hyperlink>
    </w:p>
    <w:p w:rsidR="00F43E8D" w:rsidRPr="00051505" w:rsidRDefault="005E3B43" w:rsidP="00F43E8D">
      <w:pPr>
        <w:tabs>
          <w:tab w:val="right" w:leader="dot" w:pos="9345"/>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35</w:t>
        </w:r>
      </w:hyperlink>
    </w:p>
    <w:p w:rsidR="00F43E8D" w:rsidRPr="00051505" w:rsidRDefault="005E3B43" w:rsidP="00F43E8D">
      <w:pPr>
        <w:tabs>
          <w:tab w:val="right" w:leader="dot" w:pos="9345"/>
        </w:tabs>
        <w:rPr>
          <w:noProof/>
          <w:color w:val="auto"/>
        </w:rPr>
      </w:pPr>
      <w:hyperlink w:anchor="_Toc514237729" w:history="1">
        <w:r w:rsidR="00F43E8D" w:rsidRPr="00051505">
          <w:rPr>
            <w:noProof/>
            <w:color w:val="0000FF"/>
            <w:u w:val="single"/>
          </w:rPr>
          <w:t>ГЛАВА 7. ПОРЯДОК ПОДГОТОВКИ И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_Toc514237729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37</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37</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37</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38</w:t>
        </w:r>
        <w:r w:rsidR="00762AC9"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733" w:history="1">
        <w:r w:rsidR="00F43E8D" w:rsidRPr="00051505">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40</w:t>
        </w:r>
      </w:hyperlink>
    </w:p>
    <w:p w:rsidR="00F43E8D" w:rsidRPr="00051505" w:rsidRDefault="005E3B43" w:rsidP="00F43E8D">
      <w:pPr>
        <w:tabs>
          <w:tab w:val="right" w:leader="dot" w:pos="9345"/>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40</w:t>
        </w:r>
      </w:hyperlink>
    </w:p>
    <w:p w:rsidR="00F43E8D" w:rsidRPr="00051505" w:rsidRDefault="005E3B43" w:rsidP="00F43E8D">
      <w:pPr>
        <w:tabs>
          <w:tab w:val="right" w:leader="dot" w:pos="9345"/>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41</w:t>
        </w:r>
      </w:hyperlink>
    </w:p>
    <w:p w:rsidR="00F43E8D" w:rsidRPr="00051505" w:rsidRDefault="005E3B43" w:rsidP="00F43E8D">
      <w:pPr>
        <w:tabs>
          <w:tab w:val="right" w:leader="dot" w:pos="9345"/>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42</w:t>
        </w:r>
      </w:hyperlink>
    </w:p>
    <w:p w:rsidR="00F43E8D" w:rsidRPr="00051505" w:rsidRDefault="005E3B43" w:rsidP="00F43E8D">
      <w:pPr>
        <w:tabs>
          <w:tab w:val="right" w:leader="dot" w:pos="9345"/>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44</w:t>
        </w:r>
      </w:hyperlink>
    </w:p>
    <w:p w:rsidR="00F43E8D" w:rsidRPr="00051505" w:rsidRDefault="005E3B43" w:rsidP="00F43E8D">
      <w:pPr>
        <w:tabs>
          <w:tab w:val="right" w:leader="dot" w:pos="9345"/>
        </w:tabs>
        <w:rPr>
          <w:noProof/>
          <w:color w:val="auto"/>
        </w:rPr>
      </w:pPr>
      <w:hyperlink w:anchor="_Toc514237738" w:history="1">
        <w:r w:rsidR="00F43E8D" w:rsidRPr="00051505">
          <w:rPr>
            <w:noProof/>
            <w:snapToGrid w:val="0"/>
            <w:color w:val="0000FF"/>
            <w:u w:val="single"/>
          </w:rPr>
          <w:t xml:space="preserve">ГЛАВА 9. ПОРЯДОК ПРОВЕДЕНИЯ </w:t>
        </w:r>
        <w:r w:rsidR="00F43E8D" w:rsidRPr="00051505">
          <w:rPr>
            <w:noProof/>
            <w:color w:val="0000FF"/>
            <w:u w:val="single"/>
          </w:rPr>
          <w:t>КОНКУРСА В ЭЛЕКТРОННОЙ ФОРМЕ</w:t>
        </w:r>
        <w:r w:rsidR="00F43E8D" w:rsidRPr="00051505">
          <w:rPr>
            <w:noProof/>
            <w:webHidden/>
            <w:color w:val="auto"/>
          </w:rPr>
          <w:tab/>
        </w:r>
        <w:r w:rsidR="009B0698">
          <w:rPr>
            <w:noProof/>
            <w:webHidden/>
            <w:color w:val="auto"/>
          </w:rPr>
          <w:t>46</w:t>
        </w:r>
      </w:hyperlink>
    </w:p>
    <w:p w:rsidR="00F43E8D" w:rsidRPr="00051505" w:rsidRDefault="005E3B43" w:rsidP="00F43E8D">
      <w:pPr>
        <w:tabs>
          <w:tab w:val="right" w:leader="dot" w:pos="9345"/>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46</w:t>
        </w:r>
      </w:hyperlink>
    </w:p>
    <w:p w:rsidR="00F43E8D" w:rsidRPr="00051505" w:rsidRDefault="005E3B43" w:rsidP="00F43E8D">
      <w:pPr>
        <w:tabs>
          <w:tab w:val="right" w:leader="dot" w:pos="9345"/>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46</w:t>
        </w:r>
      </w:hyperlink>
    </w:p>
    <w:p w:rsidR="00F43E8D" w:rsidRPr="00051505" w:rsidRDefault="005E3B43" w:rsidP="00F43E8D">
      <w:pPr>
        <w:tabs>
          <w:tab w:val="right" w:leader="dot" w:pos="9345"/>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5E3B43" w:rsidP="00F43E8D">
      <w:pPr>
        <w:tabs>
          <w:tab w:val="right" w:leader="dot" w:pos="9345"/>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5E3B43" w:rsidP="00F43E8D">
      <w:pPr>
        <w:tabs>
          <w:tab w:val="right" w:leader="dot" w:pos="9345"/>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5E3B43" w:rsidP="00F43E8D">
      <w:pPr>
        <w:tabs>
          <w:tab w:val="right" w:leader="dot" w:pos="9345"/>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9B0698">
          <w:rPr>
            <w:noProof/>
            <w:webHidden/>
            <w:color w:val="auto"/>
          </w:rPr>
          <w:t>48</w:t>
        </w:r>
      </w:hyperlink>
    </w:p>
    <w:p w:rsidR="00F43E8D" w:rsidRPr="00051505" w:rsidRDefault="005E3B43" w:rsidP="00F43E8D">
      <w:pPr>
        <w:tabs>
          <w:tab w:val="right" w:leader="dot" w:pos="9345"/>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9B0698">
          <w:rPr>
            <w:noProof/>
            <w:webHidden/>
            <w:color w:val="auto"/>
          </w:rPr>
          <w:t>48</w:t>
        </w:r>
      </w:hyperlink>
    </w:p>
    <w:p w:rsidR="00F43E8D" w:rsidRPr="00051505" w:rsidRDefault="005E3B43" w:rsidP="00F43E8D">
      <w:pPr>
        <w:tabs>
          <w:tab w:val="right" w:leader="dot" w:pos="9345"/>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5E3B43" w:rsidP="00F43E8D">
      <w:pPr>
        <w:tabs>
          <w:tab w:val="right" w:leader="dot" w:pos="9345"/>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5E3B43" w:rsidP="00F43E8D">
      <w:pPr>
        <w:tabs>
          <w:tab w:val="right" w:leader="dot" w:pos="9345"/>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5E3B43" w:rsidP="00F43E8D">
      <w:pPr>
        <w:tabs>
          <w:tab w:val="right" w:leader="dot" w:pos="9345"/>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50</w:t>
        </w:r>
      </w:hyperlink>
    </w:p>
    <w:p w:rsidR="00F43E8D" w:rsidRPr="00051505" w:rsidRDefault="005E3B43" w:rsidP="00F43E8D">
      <w:pPr>
        <w:tabs>
          <w:tab w:val="right" w:leader="dot" w:pos="9345"/>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51</w:t>
        </w:r>
      </w:hyperlink>
    </w:p>
    <w:p w:rsidR="00F43E8D" w:rsidRPr="00051505" w:rsidRDefault="005E3B43" w:rsidP="00F43E8D">
      <w:pPr>
        <w:tabs>
          <w:tab w:val="right" w:leader="dot" w:pos="9345"/>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52</w:t>
        </w:r>
      </w:hyperlink>
    </w:p>
    <w:p w:rsidR="00F43E8D" w:rsidRPr="00051505" w:rsidRDefault="005E3B43" w:rsidP="00F43E8D">
      <w:pPr>
        <w:tabs>
          <w:tab w:val="right" w:leader="dot" w:pos="9345"/>
        </w:tabs>
        <w:rPr>
          <w:noProof/>
          <w:color w:val="auto"/>
        </w:rPr>
      </w:pPr>
      <w:hyperlink w:anchor="_Toc514237752" w:history="1">
        <w:r w:rsidR="00F43E8D" w:rsidRPr="00051505">
          <w:rPr>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5E3B43" w:rsidP="00F43E8D">
      <w:pPr>
        <w:tabs>
          <w:tab w:val="right" w:leader="dot" w:pos="9345"/>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5E3B43" w:rsidP="00F43E8D">
      <w:pPr>
        <w:tabs>
          <w:tab w:val="right" w:leader="dot" w:pos="9345"/>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5E3B43" w:rsidP="00F43E8D">
      <w:pPr>
        <w:tabs>
          <w:tab w:val="right" w:leader="dot" w:pos="9345"/>
        </w:tabs>
        <w:spacing w:line="276" w:lineRule="auto"/>
        <w:rPr>
          <w:noProof/>
          <w:color w:val="auto"/>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54</w:t>
        </w:r>
      </w:hyperlink>
    </w:p>
    <w:p w:rsidR="00F43E8D" w:rsidRPr="00051505" w:rsidRDefault="005E3B43" w:rsidP="00F43E8D">
      <w:pPr>
        <w:tabs>
          <w:tab w:val="right" w:leader="dot" w:pos="9345"/>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54</w:t>
        </w:r>
      </w:hyperlink>
    </w:p>
    <w:p w:rsidR="00F43E8D" w:rsidRPr="00051505" w:rsidRDefault="005E3B43" w:rsidP="00F43E8D">
      <w:pPr>
        <w:tabs>
          <w:tab w:val="right" w:leader="dot" w:pos="9345"/>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54</w:t>
        </w:r>
      </w:hyperlink>
    </w:p>
    <w:p w:rsidR="00F43E8D" w:rsidRPr="00051505" w:rsidRDefault="005E3B43" w:rsidP="00F43E8D">
      <w:pPr>
        <w:tabs>
          <w:tab w:val="right" w:leader="dot" w:pos="9345"/>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55</w:t>
        </w:r>
      </w:hyperlink>
    </w:p>
    <w:p w:rsidR="00F43E8D" w:rsidRPr="00051505" w:rsidRDefault="005E3B43" w:rsidP="00F43E8D">
      <w:pPr>
        <w:tabs>
          <w:tab w:val="right" w:leader="dot" w:pos="9345"/>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55</w:t>
        </w:r>
      </w:hyperlink>
    </w:p>
    <w:p w:rsidR="00F43E8D" w:rsidRPr="00051505" w:rsidRDefault="005E3B43" w:rsidP="00F43E8D">
      <w:pPr>
        <w:tabs>
          <w:tab w:val="right" w:leader="dot" w:pos="9345"/>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56</w:t>
        </w:r>
      </w:hyperlink>
    </w:p>
    <w:p w:rsidR="00F43E8D" w:rsidRPr="00051505" w:rsidRDefault="005E3B43" w:rsidP="00F43E8D">
      <w:pPr>
        <w:tabs>
          <w:tab w:val="right" w:leader="dot" w:pos="9345"/>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57</w:t>
        </w:r>
      </w:hyperlink>
    </w:p>
    <w:p w:rsidR="00F43E8D" w:rsidRPr="00051505" w:rsidRDefault="005E3B43" w:rsidP="00F43E8D">
      <w:pPr>
        <w:tabs>
          <w:tab w:val="right" w:leader="dot" w:pos="9345"/>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57</w:t>
        </w:r>
      </w:hyperlink>
    </w:p>
    <w:p w:rsidR="00F43E8D" w:rsidRPr="00051505" w:rsidRDefault="005E3B43" w:rsidP="00F43E8D">
      <w:pPr>
        <w:tabs>
          <w:tab w:val="right" w:leader="dot" w:pos="9345"/>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57</w:t>
        </w:r>
      </w:hyperlink>
    </w:p>
    <w:p w:rsidR="00F43E8D" w:rsidRPr="00051505" w:rsidRDefault="005E3B43" w:rsidP="00F43E8D">
      <w:pPr>
        <w:tabs>
          <w:tab w:val="right" w:leader="dot" w:pos="9345"/>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9B0698">
          <w:rPr>
            <w:noProof/>
            <w:webHidden/>
            <w:color w:val="auto"/>
          </w:rPr>
          <w:t>58</w:t>
        </w:r>
      </w:hyperlink>
    </w:p>
    <w:p w:rsidR="00F43E8D" w:rsidRPr="00051505" w:rsidRDefault="005E3B43" w:rsidP="00F43E8D">
      <w:pPr>
        <w:tabs>
          <w:tab w:val="right" w:leader="dot" w:pos="9345"/>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9B0698">
          <w:rPr>
            <w:noProof/>
            <w:webHidden/>
            <w:color w:val="auto"/>
          </w:rPr>
          <w:t>58</w:t>
        </w:r>
      </w:hyperlink>
    </w:p>
    <w:p w:rsidR="00F43E8D" w:rsidRPr="00051505" w:rsidRDefault="005E3B43" w:rsidP="00F43E8D">
      <w:pPr>
        <w:tabs>
          <w:tab w:val="right" w:leader="dot" w:pos="9345"/>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9B0698">
          <w:rPr>
            <w:noProof/>
            <w:webHidden/>
            <w:color w:val="auto"/>
          </w:rPr>
          <w:t>59</w:t>
        </w:r>
      </w:hyperlink>
    </w:p>
    <w:p w:rsidR="00F43E8D" w:rsidRPr="00051505" w:rsidRDefault="005E3B43" w:rsidP="00F43E8D">
      <w:pPr>
        <w:tabs>
          <w:tab w:val="right" w:leader="dot" w:pos="9345"/>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60</w:t>
        </w:r>
      </w:hyperlink>
    </w:p>
    <w:p w:rsidR="00F43E8D" w:rsidRPr="00051505" w:rsidRDefault="005E3B43" w:rsidP="00F43E8D">
      <w:pPr>
        <w:tabs>
          <w:tab w:val="right" w:leader="dot" w:pos="9345"/>
        </w:tabs>
        <w:rPr>
          <w:noProof/>
          <w:color w:val="auto"/>
        </w:rPr>
      </w:pPr>
      <w:hyperlink w:anchor="_Toc514237768" w:history="1">
        <w:r w:rsidR="00F43E8D" w:rsidRPr="00051505">
          <w:rPr>
            <w:noProof/>
            <w:color w:val="0000FF"/>
            <w:u w:val="single"/>
          </w:rPr>
          <w:t>ГЛАВА 11. ПОРЯДОК ПРОВЕДЕНИЯ ЗАПРОСА КОТИРОВОК В ЭЛЕКТРОННОЙ ФОРМЕ</w:t>
        </w:r>
        <w:r w:rsidR="00F43E8D" w:rsidRPr="00051505">
          <w:rPr>
            <w:noProof/>
            <w:webHidden/>
            <w:color w:val="auto"/>
          </w:rPr>
          <w:tab/>
        </w:r>
        <w:r w:rsidR="00483E23">
          <w:rPr>
            <w:noProof/>
            <w:webHidden/>
            <w:color w:val="auto"/>
          </w:rPr>
          <w:t>61</w:t>
        </w:r>
      </w:hyperlink>
    </w:p>
    <w:p w:rsidR="00F43E8D" w:rsidRPr="00051505" w:rsidRDefault="005E3B43" w:rsidP="00F43E8D">
      <w:pPr>
        <w:tabs>
          <w:tab w:val="right" w:leader="dot" w:pos="9345"/>
        </w:tabs>
        <w:spacing w:line="276" w:lineRule="auto"/>
        <w:rPr>
          <w:noProof/>
          <w:color w:val="auto"/>
        </w:rPr>
      </w:pPr>
      <w:hyperlink w:anchor="_Toc514237769" w:history="1">
        <w:r w:rsidR="00F43E8D" w:rsidRPr="00051505">
          <w:rPr>
            <w:noProof/>
            <w:color w:val="0000FF"/>
            <w:u w:val="single"/>
          </w:rPr>
          <w:t>Раздел 1. Общие положения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_Toc514237769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61</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0" w:history="1">
        <w:r w:rsidR="00F43E8D" w:rsidRPr="00051505">
          <w:rPr>
            <w:noProof/>
            <w:color w:val="0000FF"/>
            <w:u w:val="single"/>
          </w:rPr>
          <w:t>Раздел 2. Общий порядок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_Toc514237770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61</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1" w:history="1">
        <w:r w:rsidR="00F43E8D" w:rsidRPr="00051505">
          <w:rPr>
            <w:noProof/>
            <w:color w:val="0000FF"/>
            <w:u w:val="single"/>
          </w:rPr>
          <w:t>Раздел 3. Извещение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_Toc514237771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62</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2" w:history="1">
        <w:r w:rsidR="00F43E8D" w:rsidRPr="00051505">
          <w:rPr>
            <w:noProof/>
            <w:color w:val="0000FF"/>
            <w:u w:val="single"/>
          </w:rPr>
          <w:t>Раздел 4. Отмена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_Toc514237772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62</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3" w:history="1">
        <w:r w:rsidR="00F43E8D" w:rsidRPr="00051505">
          <w:rPr>
            <w:noProof/>
            <w:color w:val="0000FF"/>
            <w:u w:val="single"/>
          </w:rPr>
          <w:t>Раздел 5. Приложения к извещению о закупке по проведению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_Toc514237773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62</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4" w:history="1">
        <w:r w:rsidR="00F43E8D" w:rsidRPr="00051505">
          <w:rPr>
            <w:noProof/>
            <w:color w:val="0000FF"/>
            <w:u w:val="single"/>
          </w:rPr>
          <w:t>Раздел 6. Разъяснение положений извещения о закупке по запросу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_Toc514237774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63</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5" w:history="1">
        <w:r w:rsidR="00F43E8D" w:rsidRPr="00051505">
          <w:rPr>
            <w:noProof/>
            <w:color w:val="0000FF"/>
            <w:u w:val="single"/>
          </w:rPr>
          <w:t>Раздел 7. Изменение в извещении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_Toc514237775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63</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6" w:history="1">
        <w:r w:rsidR="00F43E8D" w:rsidRPr="00051505">
          <w:rPr>
            <w:noProof/>
            <w:color w:val="0000FF"/>
            <w:u w:val="single"/>
          </w:rPr>
          <w:t>Раздел 8. Порядок подачи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_Toc514237776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63</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_Toc514237777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64</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8" w:history="1">
        <w:r w:rsidR="00F43E8D" w:rsidRPr="00051505">
          <w:rPr>
            <w:noProof/>
            <w:color w:val="0000FF"/>
            <w:u w:val="single"/>
          </w:rPr>
          <w:t>Раздел 10. Порядок рассмотрения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_Toc514237778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64</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79" w:history="1">
        <w:r w:rsidR="00F43E8D" w:rsidRPr="00051505">
          <w:rPr>
            <w:noProof/>
            <w:color w:val="0000FF"/>
            <w:u w:val="single"/>
          </w:rPr>
          <w:t>Раздел 11. Оценка и сопоставление заявок и подведение итогов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_Toc514237779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65</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80" w:history="1">
        <w:r w:rsidR="00F43E8D" w:rsidRPr="00051505">
          <w:rPr>
            <w:noProof/>
            <w:color w:val="0000FF"/>
            <w:u w:val="single"/>
          </w:rPr>
          <w:t>Раздел 12. Заключение договора по результатам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_Toc514237780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66</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81" w:history="1">
        <w:r w:rsidR="00F43E8D" w:rsidRPr="00051505">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_Toc514237781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67</w:t>
        </w:r>
        <w:r w:rsidR="00762AC9"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782" w:history="1">
        <w:r w:rsidR="00F43E8D" w:rsidRPr="00051505">
          <w:rPr>
            <w:noProof/>
            <w:color w:val="0000FF"/>
            <w:u w:val="single"/>
          </w:rPr>
          <w:t>ГЛАВА 12.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5E3B43"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запроса предложений</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5E3B43"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5E3B43"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запросу предложений в электронной форме</w:t>
        </w:r>
        <w:r w:rsidR="00F43E8D" w:rsidRPr="00051505">
          <w:rPr>
            <w:noProof/>
            <w:webHidden/>
            <w:color w:val="auto"/>
          </w:rPr>
          <w:tab/>
        </w:r>
        <w:r w:rsidR="00483E23">
          <w:rPr>
            <w:noProof/>
            <w:webHidden/>
            <w:color w:val="auto"/>
          </w:rPr>
          <w:t>70</w:t>
        </w:r>
      </w:hyperlink>
    </w:p>
    <w:p w:rsidR="00F43E8D" w:rsidRPr="00051505" w:rsidRDefault="005E3B43"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о проведении запроса предложений в электронной форме</w:t>
        </w:r>
        <w:r w:rsidR="00F43E8D" w:rsidRPr="00051505">
          <w:rPr>
            <w:noProof/>
            <w:webHidden/>
            <w:color w:val="auto"/>
          </w:rPr>
          <w:tab/>
        </w:r>
        <w:r w:rsidR="00483E23">
          <w:rPr>
            <w:noProof/>
            <w:webHidden/>
            <w:color w:val="auto"/>
          </w:rPr>
          <w:t>70</w:t>
        </w:r>
      </w:hyperlink>
    </w:p>
    <w:p w:rsidR="00F43E8D" w:rsidRPr="00051505" w:rsidRDefault="005E3B43"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Порядок подачи заявок на участие в запросе предложений в электронной форме</w:t>
        </w:r>
        <w:r w:rsidR="00F43E8D" w:rsidRPr="00051505">
          <w:rPr>
            <w:noProof/>
            <w:webHidden/>
            <w:color w:val="auto"/>
          </w:rPr>
          <w:tab/>
        </w:r>
        <w:r w:rsidR="00483E23">
          <w:rPr>
            <w:noProof/>
            <w:webHidden/>
            <w:color w:val="auto"/>
          </w:rPr>
          <w:t>71</w:t>
        </w:r>
      </w:hyperlink>
    </w:p>
    <w:p w:rsidR="00F43E8D" w:rsidRPr="00051505" w:rsidRDefault="005E3B43"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_Toc514237791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71</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Порядок рассмотрения заявок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_Toc514237792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72</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Оценка и сопоставление заявок и подведение итогов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_Toc514237793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72</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_Toc514237794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73</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_Toc514237795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74</w:t>
        </w:r>
        <w:r w:rsidR="00762AC9"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782" w:history="1">
        <w:r w:rsidR="00F43E8D" w:rsidRPr="00051505">
          <w:rPr>
            <w:noProof/>
            <w:color w:val="0000FF"/>
            <w:u w:val="single"/>
          </w:rPr>
          <w:t>ГЛАВА 13. ПОРЯДОК ПРОВЕДЕНИЯ КОНКУРЕНТНОГО ОТБОРА</w:t>
        </w:r>
        <w:r w:rsidR="00F43E8D" w:rsidRPr="00051505">
          <w:rPr>
            <w:noProof/>
            <w:webHidden/>
            <w:color w:val="auto"/>
          </w:rPr>
          <w:tab/>
          <w:t>7</w:t>
        </w:r>
        <w:r w:rsidR="00483E23">
          <w:rPr>
            <w:noProof/>
            <w:webHidden/>
            <w:color w:val="auto"/>
          </w:rPr>
          <w:t>6</w:t>
        </w:r>
      </w:hyperlink>
    </w:p>
    <w:p w:rsidR="00F43E8D" w:rsidRPr="00051505" w:rsidRDefault="005E3B43"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конкурентного отбора</w:t>
        </w:r>
        <w:r w:rsidR="00F43E8D" w:rsidRPr="00051505">
          <w:rPr>
            <w:noProof/>
            <w:webHidden/>
            <w:color w:val="auto"/>
          </w:rPr>
          <w:tab/>
        </w:r>
        <w:r w:rsidR="00483E23">
          <w:rPr>
            <w:noProof/>
            <w:webHidden/>
            <w:color w:val="auto"/>
          </w:rPr>
          <w:t>76</w:t>
        </w:r>
      </w:hyperlink>
    </w:p>
    <w:p w:rsidR="00F43E8D" w:rsidRPr="00051505" w:rsidRDefault="005E3B43"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конкурентного отбора</w:t>
        </w:r>
        <w:r w:rsidR="00F43E8D" w:rsidRPr="00051505">
          <w:rPr>
            <w:noProof/>
            <w:webHidden/>
            <w:color w:val="auto"/>
          </w:rPr>
          <w:tab/>
          <w:t>7</w:t>
        </w:r>
        <w:r w:rsidR="00483E23">
          <w:rPr>
            <w:noProof/>
            <w:webHidden/>
            <w:color w:val="auto"/>
          </w:rPr>
          <w:t>6</w:t>
        </w:r>
      </w:hyperlink>
    </w:p>
    <w:p w:rsidR="00F43E8D" w:rsidRPr="00051505" w:rsidRDefault="005E3B43"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конкурентного отбора</w:t>
        </w:r>
        <w:r w:rsidR="00F43E8D" w:rsidRPr="00051505">
          <w:rPr>
            <w:noProof/>
            <w:webHidden/>
            <w:color w:val="auto"/>
          </w:rPr>
          <w:tab/>
        </w:r>
        <w:r w:rsidR="00483E23">
          <w:rPr>
            <w:noProof/>
            <w:webHidden/>
            <w:color w:val="auto"/>
          </w:rPr>
          <w:t>76</w:t>
        </w:r>
      </w:hyperlink>
    </w:p>
    <w:p w:rsidR="00F43E8D" w:rsidRPr="00051505" w:rsidRDefault="005E3B43"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конкурентного отбора</w:t>
        </w:r>
        <w:r w:rsidR="00F43E8D" w:rsidRPr="00051505">
          <w:rPr>
            <w:noProof/>
            <w:webHidden/>
            <w:color w:val="auto"/>
          </w:rPr>
          <w:tab/>
        </w:r>
        <w:r w:rsidR="00483E23">
          <w:rPr>
            <w:noProof/>
            <w:webHidden/>
            <w:color w:val="auto"/>
          </w:rPr>
          <w:t>77</w:t>
        </w:r>
      </w:hyperlink>
    </w:p>
    <w:p w:rsidR="00F43E8D" w:rsidRPr="00051505" w:rsidRDefault="005E3B43"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конкурентного отбора</w:t>
        </w:r>
        <w:r w:rsidR="00F43E8D" w:rsidRPr="00051505">
          <w:rPr>
            <w:noProof/>
            <w:webHidden/>
            <w:color w:val="auto"/>
          </w:rPr>
          <w:tab/>
        </w:r>
        <w:r w:rsidR="00483E23">
          <w:rPr>
            <w:noProof/>
            <w:webHidden/>
            <w:color w:val="auto"/>
          </w:rPr>
          <w:t>77</w:t>
        </w:r>
      </w:hyperlink>
    </w:p>
    <w:p w:rsidR="00F43E8D" w:rsidRPr="00051505" w:rsidRDefault="005E3B43"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проведению конкурентного отбора</w:t>
        </w:r>
        <w:r w:rsidR="00F43E8D" w:rsidRPr="00051505">
          <w:rPr>
            <w:noProof/>
            <w:webHidden/>
            <w:color w:val="auto"/>
          </w:rPr>
          <w:tab/>
        </w:r>
        <w:r w:rsidR="00483E23">
          <w:rPr>
            <w:noProof/>
            <w:webHidden/>
            <w:color w:val="auto"/>
          </w:rPr>
          <w:t>78</w:t>
        </w:r>
      </w:hyperlink>
    </w:p>
    <w:p w:rsidR="00F43E8D" w:rsidRPr="00051505" w:rsidRDefault="005E3B43"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по проведению конкурентного отбора</w:t>
        </w:r>
        <w:r w:rsidR="00F43E8D" w:rsidRPr="00051505">
          <w:rPr>
            <w:noProof/>
            <w:webHidden/>
            <w:color w:val="auto"/>
          </w:rPr>
          <w:tab/>
        </w:r>
        <w:r w:rsidR="00F028B1" w:rsidRPr="00051505">
          <w:rPr>
            <w:noProof/>
            <w:webHidden/>
            <w:color w:val="auto"/>
          </w:rPr>
          <w:t>7</w:t>
        </w:r>
        <w:r w:rsidR="00483E23">
          <w:rPr>
            <w:noProof/>
            <w:webHidden/>
            <w:color w:val="auto"/>
          </w:rPr>
          <w:t>8</w:t>
        </w:r>
      </w:hyperlink>
    </w:p>
    <w:p w:rsidR="00F43E8D" w:rsidRPr="00051505" w:rsidRDefault="005E3B43"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Объявление конкурентного отбора, предоставление документации о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Порядок подачи заявок на участие в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051505">
          <w:rPr>
            <w:noProof/>
            <w:webHidden/>
            <w:color w:val="auto"/>
          </w:rPr>
          <w:tab/>
        </w:r>
        <w:r w:rsidR="00483E23">
          <w:rPr>
            <w:noProof/>
            <w:webHidden/>
            <w:color w:val="auto"/>
          </w:rPr>
          <w:t>80</w:t>
        </w:r>
      </w:hyperlink>
    </w:p>
    <w:p w:rsidR="00F43E8D" w:rsidRPr="00051505" w:rsidRDefault="005E3B43"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конкурентного отбора</w:t>
        </w:r>
        <w:r w:rsidR="00F43E8D" w:rsidRPr="00051505">
          <w:rPr>
            <w:noProof/>
            <w:webHidden/>
            <w:color w:val="auto"/>
          </w:rPr>
          <w:tab/>
        </w:r>
        <w:r w:rsidR="00F028B1" w:rsidRPr="00051505">
          <w:rPr>
            <w:noProof/>
            <w:webHidden/>
            <w:color w:val="auto"/>
          </w:rPr>
          <w:t>8</w:t>
        </w:r>
        <w:r w:rsidR="00483E23">
          <w:rPr>
            <w:noProof/>
            <w:webHidden/>
            <w:color w:val="auto"/>
          </w:rPr>
          <w:t>2</w:t>
        </w:r>
      </w:hyperlink>
    </w:p>
    <w:p w:rsidR="00F43E8D" w:rsidRPr="00051505" w:rsidRDefault="005E3B43"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051505">
          <w:rPr>
            <w:noProof/>
            <w:webHidden/>
            <w:color w:val="auto"/>
          </w:rPr>
          <w:tab/>
        </w:r>
        <w:r w:rsidR="00F028B1" w:rsidRPr="00051505">
          <w:rPr>
            <w:noProof/>
            <w:webHidden/>
            <w:color w:val="auto"/>
          </w:rPr>
          <w:t>8</w:t>
        </w:r>
        <w:r w:rsidR="00483E23">
          <w:rPr>
            <w:noProof/>
            <w:webHidden/>
            <w:color w:val="auto"/>
          </w:rPr>
          <w:t>2</w:t>
        </w:r>
      </w:hyperlink>
    </w:p>
    <w:p w:rsidR="00F43E8D" w:rsidRPr="00051505" w:rsidRDefault="005E3B43" w:rsidP="00F43E8D">
      <w:pPr>
        <w:tabs>
          <w:tab w:val="right" w:leader="dot" w:pos="9345"/>
        </w:tabs>
        <w:rPr>
          <w:noProof/>
          <w:color w:val="auto"/>
        </w:rPr>
      </w:pPr>
      <w:hyperlink w:anchor="_Toc514237796" w:history="1">
        <w:r w:rsidR="00F43E8D" w:rsidRPr="00051505">
          <w:rPr>
            <w:noProof/>
            <w:color w:val="0000FF"/>
            <w:u w:val="single"/>
          </w:rPr>
          <w:t>ГЛАВА 14. ЗАКУПКА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483E23">
          <w:rPr>
            <w:noProof/>
            <w:webHidden/>
            <w:color w:val="auto"/>
          </w:rPr>
          <w:t>4</w:t>
        </w:r>
      </w:hyperlink>
    </w:p>
    <w:p w:rsidR="00F43E8D" w:rsidRPr="00051505" w:rsidRDefault="005E3B43" w:rsidP="00F43E8D">
      <w:pPr>
        <w:tabs>
          <w:tab w:val="right" w:leader="dot" w:pos="9345"/>
        </w:tabs>
        <w:spacing w:line="276" w:lineRule="auto"/>
        <w:rPr>
          <w:noProof/>
          <w:color w:val="auto"/>
        </w:rPr>
      </w:pPr>
      <w:hyperlink w:anchor="_Toc514237797" w:history="1">
        <w:r w:rsidR="00F43E8D" w:rsidRPr="00051505">
          <w:rPr>
            <w:noProof/>
            <w:color w:val="0000FF"/>
            <w:u w:val="single"/>
          </w:rPr>
          <w:t>Раздел 1. Общие положения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_Toc514237797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84</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98" w:history="1">
        <w:r w:rsidR="00F43E8D" w:rsidRPr="00051505">
          <w:rPr>
            <w:noProof/>
            <w:color w:val="0000FF"/>
            <w:u w:val="single"/>
          </w:rPr>
          <w:t>Раздел 2. Условия проведения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_Toc514237798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84</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799" w:history="1">
        <w:r w:rsidR="00F43E8D" w:rsidRPr="00051505">
          <w:rPr>
            <w:noProof/>
            <w:color w:val="0000FF"/>
            <w:u w:val="single"/>
          </w:rPr>
          <w:t>Раздел 3. Порядок размещения неконкурентной закупки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483E23">
          <w:rPr>
            <w:noProof/>
            <w:webHidden/>
            <w:color w:val="auto"/>
          </w:rPr>
          <w:t>8</w:t>
        </w:r>
      </w:hyperlink>
    </w:p>
    <w:p w:rsidR="00F43E8D" w:rsidRPr="00051505" w:rsidRDefault="005E3B43" w:rsidP="00F43E8D">
      <w:pPr>
        <w:tabs>
          <w:tab w:val="right" w:leader="dot" w:pos="9345"/>
        </w:tabs>
        <w:rPr>
          <w:noProof/>
          <w:color w:val="auto"/>
        </w:rPr>
      </w:pPr>
      <w:hyperlink w:anchor="_Toc514237800" w:history="1">
        <w:r w:rsidR="00F43E8D" w:rsidRPr="00051505">
          <w:rPr>
            <w:noProof/>
            <w:color w:val="0000FF"/>
            <w:u w:val="single"/>
          </w:rPr>
          <w:t>ГЛАВА 15. ДОПОЛНИТЕЛЬНЫЕ ЭЛЕМЕНТЫ СПОСОБОВ ЗАКУПКИ</w:t>
        </w:r>
        <w:r w:rsidR="00F43E8D" w:rsidRPr="00051505">
          <w:rPr>
            <w:noProof/>
            <w:webHidden/>
            <w:color w:val="auto"/>
          </w:rPr>
          <w:tab/>
        </w:r>
        <w:r w:rsidR="00F028B1" w:rsidRPr="00051505">
          <w:rPr>
            <w:noProof/>
            <w:webHidden/>
            <w:color w:val="auto"/>
          </w:rPr>
          <w:t>8</w:t>
        </w:r>
        <w:r w:rsidR="00483E23">
          <w:rPr>
            <w:noProof/>
            <w:webHidden/>
            <w:color w:val="auto"/>
          </w:rPr>
          <w:t>9</w:t>
        </w:r>
      </w:hyperlink>
    </w:p>
    <w:p w:rsidR="00F43E8D" w:rsidRPr="00051505" w:rsidRDefault="005E3B43" w:rsidP="00F43E8D">
      <w:pPr>
        <w:tabs>
          <w:tab w:val="right" w:leader="dot" w:pos="9345"/>
        </w:tabs>
        <w:spacing w:line="276" w:lineRule="auto"/>
        <w:rPr>
          <w:noProof/>
          <w:color w:val="auto"/>
        </w:rPr>
      </w:pPr>
      <w:hyperlink w:anchor="_Toc514237801" w:history="1">
        <w:r w:rsidR="00F43E8D" w:rsidRPr="00051505">
          <w:rPr>
            <w:noProof/>
            <w:color w:val="0000FF"/>
            <w:u w:val="single"/>
          </w:rPr>
          <w:t>Раздел 1. Квалификационный отбор</w:t>
        </w:r>
        <w:r w:rsidR="00F43E8D" w:rsidRPr="00051505">
          <w:rPr>
            <w:noProof/>
            <w:webHidden/>
            <w:color w:val="auto"/>
          </w:rPr>
          <w:tab/>
        </w:r>
        <w:r w:rsidR="00F028B1" w:rsidRPr="00051505">
          <w:rPr>
            <w:noProof/>
            <w:webHidden/>
            <w:color w:val="auto"/>
          </w:rPr>
          <w:t>8</w:t>
        </w:r>
        <w:r w:rsidR="00483E23">
          <w:rPr>
            <w:noProof/>
            <w:webHidden/>
            <w:color w:val="auto"/>
          </w:rPr>
          <w:t>9</w:t>
        </w:r>
      </w:hyperlink>
    </w:p>
    <w:p w:rsidR="00F43E8D" w:rsidRDefault="005E3B43" w:rsidP="00F43E8D">
      <w:pPr>
        <w:tabs>
          <w:tab w:val="right" w:leader="dot" w:pos="9345"/>
        </w:tabs>
        <w:spacing w:line="276" w:lineRule="auto"/>
        <w:rPr>
          <w:noProof/>
          <w:color w:val="auto"/>
        </w:rPr>
      </w:pPr>
      <w:hyperlink w:anchor="_Toc514237802" w:history="1">
        <w:r w:rsidR="00F43E8D" w:rsidRPr="00051505">
          <w:rPr>
            <w:noProof/>
            <w:color w:val="0000FF"/>
            <w:u w:val="single"/>
          </w:rPr>
          <w:t>Раздел 2. Переторжка</w:t>
        </w:r>
        <w:r w:rsidR="00F43E8D" w:rsidRPr="00051505">
          <w:rPr>
            <w:noProof/>
            <w:webHidden/>
            <w:color w:val="auto"/>
          </w:rPr>
          <w:tab/>
        </w:r>
        <w:r w:rsidR="00483E23">
          <w:rPr>
            <w:noProof/>
            <w:webHidden/>
            <w:color w:val="auto"/>
          </w:rPr>
          <w:t>90</w:t>
        </w:r>
      </w:hyperlink>
    </w:p>
    <w:p w:rsidR="00D046B3" w:rsidRPr="00051505" w:rsidRDefault="005E3B43" w:rsidP="00F43E8D">
      <w:pPr>
        <w:tabs>
          <w:tab w:val="right" w:leader="dot" w:pos="9345"/>
        </w:tabs>
        <w:spacing w:line="276" w:lineRule="auto"/>
        <w:rPr>
          <w:noProof/>
          <w:color w:val="auto"/>
        </w:rPr>
      </w:pPr>
      <w:hyperlink w:anchor="цена1" w:history="1">
        <w:r w:rsidR="00D046B3" w:rsidRPr="00B038C0">
          <w:rPr>
            <w:rStyle w:val="af7"/>
            <w:noProof/>
          </w:rPr>
          <w:t xml:space="preserve">Раздел 3. Закупка по цене за единицу товара, работы, услуги </w:t>
        </w:r>
      </w:hyperlink>
      <w:r w:rsidR="00D046B3">
        <w:rPr>
          <w:noProof/>
          <w:color w:val="auto"/>
        </w:rPr>
        <w:t xml:space="preserve">                                               </w:t>
      </w:r>
      <w:r w:rsidR="00483E23">
        <w:rPr>
          <w:noProof/>
          <w:color w:val="auto"/>
        </w:rPr>
        <w:t>90</w:t>
      </w:r>
    </w:p>
    <w:p w:rsidR="00F43E8D" w:rsidRPr="00051505" w:rsidRDefault="005E3B43" w:rsidP="00F43E8D">
      <w:pPr>
        <w:tabs>
          <w:tab w:val="right" w:leader="dot" w:pos="9345"/>
        </w:tabs>
        <w:rPr>
          <w:noProof/>
          <w:color w:val="auto"/>
        </w:rPr>
      </w:pPr>
      <w:hyperlink w:anchor="_Toc514237803" w:history="1">
        <w:r w:rsidR="00F43E8D" w:rsidRPr="00051505">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F028B1" w:rsidRPr="00051505">
          <w:rPr>
            <w:noProof/>
            <w:webHidden/>
            <w:color w:val="auto"/>
          </w:rPr>
          <w:t>9</w:t>
        </w:r>
        <w:r w:rsidR="00483E23">
          <w:rPr>
            <w:noProof/>
            <w:webHidden/>
            <w:color w:val="auto"/>
          </w:rPr>
          <w:t>2</w:t>
        </w:r>
      </w:hyperlink>
    </w:p>
    <w:p w:rsidR="00F43E8D" w:rsidRPr="00051505" w:rsidRDefault="005E3B43" w:rsidP="00F43E8D">
      <w:pPr>
        <w:tabs>
          <w:tab w:val="right" w:leader="dot" w:pos="9345"/>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_Toc514237804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92</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_Toc514237805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94</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103</w:t>
        </w:r>
        <w:r w:rsidR="00762AC9"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814" w:history="1">
        <w:r w:rsidR="00F43E8D" w:rsidRPr="00051505">
          <w:rPr>
            <w:noProof/>
            <w:color w:val="0000FF"/>
            <w:u w:val="single"/>
          </w:rPr>
          <w:t>ГЛАВА 17. ПОРЯДОК ЗАКЛЮЧЕНИЯ И ИСПОЛНЕНИЯ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_Toc514237814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104</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104</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106</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107</w:t>
        </w:r>
        <w:r w:rsidR="00762AC9"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818" w:history="1">
        <w:r w:rsidR="00F43E8D" w:rsidRPr="00051505">
          <w:rPr>
            <w:noProof/>
            <w:color w:val="0000FF"/>
            <w:u w:val="single"/>
          </w:rPr>
          <w:t>ГЛАВА 18.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109</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109</w:t>
        </w:r>
        <w:r w:rsidR="00762AC9" w:rsidRPr="00051505">
          <w:rPr>
            <w:noProof/>
            <w:webHidden/>
            <w:color w:val="auto"/>
          </w:rPr>
          <w:fldChar w:fldCharType="end"/>
        </w:r>
      </w:hyperlink>
    </w:p>
    <w:p w:rsidR="00F43E8D" w:rsidRPr="00051505" w:rsidRDefault="005E3B43" w:rsidP="00F43E8D">
      <w:pPr>
        <w:tabs>
          <w:tab w:val="right" w:leader="dot" w:pos="9345"/>
        </w:tabs>
        <w:rPr>
          <w:noProof/>
          <w:color w:val="auto"/>
        </w:rPr>
      </w:pPr>
      <w:hyperlink w:anchor="_Toc514237820" w:history="1">
        <w:r w:rsidR="00F43E8D" w:rsidRPr="00051505">
          <w:rPr>
            <w:noProof/>
            <w:color w:val="0000FF"/>
            <w:u w:val="single"/>
          </w:rPr>
          <w:t>ГЛАВА 19.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110</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D3098F">
          <w:rPr>
            <w:noProof/>
            <w:webHidden/>
            <w:color w:val="auto"/>
          </w:rPr>
          <w:t>110</w:t>
        </w:r>
        <w:r w:rsidR="00762AC9" w:rsidRPr="00051505">
          <w:rPr>
            <w:noProof/>
            <w:webHidden/>
            <w:color w:val="auto"/>
          </w:rPr>
          <w:fldChar w:fldCharType="end"/>
        </w:r>
      </w:hyperlink>
    </w:p>
    <w:p w:rsidR="00F43E8D" w:rsidRPr="00051505" w:rsidRDefault="005E3B43" w:rsidP="00F43E8D">
      <w:pPr>
        <w:tabs>
          <w:tab w:val="right" w:leader="dot" w:pos="9345"/>
        </w:tabs>
        <w:spacing w:line="276" w:lineRule="auto"/>
        <w:rPr>
          <w:noProof/>
          <w:color w:val="auto"/>
        </w:rPr>
      </w:pPr>
      <w:hyperlink w:anchor="порядок" w:history="1">
        <w:r w:rsidR="00157625" w:rsidRPr="00157625">
          <w:rPr>
            <w:rStyle w:val="af7"/>
          </w:rPr>
          <w:t>Раздел 2. Порядок обжалования</w:t>
        </w:r>
      </w:hyperlink>
      <w:r w:rsidR="00157625">
        <w:t>………………………………………………………………110</w:t>
      </w:r>
    </w:p>
    <w:p w:rsidR="00BB2F0F" w:rsidRPr="00051505" w:rsidRDefault="00762AC9" w:rsidP="00F43E8D">
      <w:pPr>
        <w:rPr>
          <w:bCs/>
          <w:color w:val="auto"/>
        </w:rPr>
      </w:pPr>
      <w:r w:rsidRPr="00051505">
        <w:rPr>
          <w:b/>
          <w:bCs/>
          <w:color w:val="auto"/>
        </w:rPr>
        <w:fldChar w:fldCharType="end"/>
      </w:r>
      <w:hyperlink w:anchor="раздел3" w:history="1">
        <w:r w:rsidR="00BB2F0F" w:rsidRPr="00B038C0">
          <w:rPr>
            <w:rStyle w:val="af7"/>
            <w:bCs/>
          </w:rPr>
          <w:t xml:space="preserve">Раздел 3. Порядок осуществления закупок в случае невыполнения Заказчиком закупки у субъектов малого и среднего предпринимательства                      </w:t>
        </w:r>
        <w:r w:rsidR="00B038C0" w:rsidRPr="00B038C0">
          <w:rPr>
            <w:rStyle w:val="af7"/>
            <w:bCs/>
          </w:rPr>
          <w:t xml:space="preserve">               </w:t>
        </w:r>
        <w:r w:rsidR="00BB2F0F" w:rsidRPr="00B038C0">
          <w:rPr>
            <w:rStyle w:val="af7"/>
            <w:bCs/>
          </w:rPr>
          <w:t xml:space="preserve">                         </w:t>
        </w:r>
      </w:hyperlink>
      <w:r w:rsidR="00BB2F0F" w:rsidRPr="00051505">
        <w:rPr>
          <w:bCs/>
          <w:color w:val="000000"/>
        </w:rPr>
        <w:t xml:space="preserve"> 11</w:t>
      </w:r>
      <w:r w:rsidR="00B038C0">
        <w:rPr>
          <w:bCs/>
          <w:color w:val="000000"/>
        </w:rPr>
        <w:t>1</w:t>
      </w:r>
    </w:p>
    <w:p w:rsidR="00B038C0" w:rsidRDefault="005E3B43" w:rsidP="00F43E8D">
      <w:pPr>
        <w:rPr>
          <w:bCs/>
          <w:color w:val="auto"/>
        </w:rPr>
      </w:pPr>
      <w:hyperlink w:anchor="приложение" w:history="1">
        <w:r w:rsidR="00B038C0" w:rsidRPr="00B038C0">
          <w:rPr>
            <w:rStyle w:val="af7"/>
            <w:bCs/>
          </w:rPr>
          <w:t xml:space="preserve">Приложение №1: </w:t>
        </w:r>
        <w:r w:rsidR="00F43E8D" w:rsidRPr="00B038C0">
          <w:rPr>
            <w:rStyle w:val="af7"/>
            <w:bCs/>
          </w:rPr>
          <w:t>Правила оценки заявок, окончательных предложений участников закупок товаров, работ, услуг для нужд ГУП РК «</w:t>
        </w:r>
        <w:proofErr w:type="spellStart"/>
        <w:r w:rsidR="00F43E8D" w:rsidRPr="00B038C0">
          <w:rPr>
            <w:rStyle w:val="af7"/>
            <w:bCs/>
          </w:rPr>
          <w:t>Крымгазсети</w:t>
        </w:r>
        <w:proofErr w:type="spellEnd"/>
        <w:r w:rsidR="00F43E8D" w:rsidRPr="00B038C0">
          <w:rPr>
            <w:rStyle w:val="af7"/>
            <w:bCs/>
          </w:rPr>
          <w:t xml:space="preserve">»      </w:t>
        </w:r>
        <w:r w:rsidR="00B038C0" w:rsidRPr="00B038C0">
          <w:rPr>
            <w:rStyle w:val="af7"/>
            <w:bCs/>
          </w:rPr>
          <w:t xml:space="preserve">      </w:t>
        </w:r>
        <w:r w:rsidR="00F43E8D" w:rsidRPr="00B038C0">
          <w:rPr>
            <w:rStyle w:val="af7"/>
            <w:bCs/>
          </w:rPr>
          <w:t xml:space="preserve">                     </w:t>
        </w:r>
        <w:r w:rsidR="00BB2F0F" w:rsidRPr="00B038C0">
          <w:rPr>
            <w:rStyle w:val="af7"/>
            <w:bCs/>
          </w:rPr>
          <w:t xml:space="preserve">                      </w:t>
        </w:r>
      </w:hyperlink>
      <w:r w:rsidR="00F43E8D" w:rsidRPr="00051505">
        <w:rPr>
          <w:bCs/>
          <w:color w:val="auto"/>
        </w:rPr>
        <w:t xml:space="preserve"> 11</w:t>
      </w:r>
      <w:r w:rsidR="00B038C0">
        <w:rPr>
          <w:bCs/>
          <w:color w:val="auto"/>
        </w:rPr>
        <w:t>3</w:t>
      </w:r>
    </w:p>
    <w:p w:rsidR="00F43E8D" w:rsidRPr="009670D5" w:rsidRDefault="00F43E8D" w:rsidP="00F43E8D">
      <w:pPr>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1" w:name="_Toc514237705"/>
      <w:r w:rsidRPr="00051505">
        <w:rPr>
          <w:b/>
          <w:bCs/>
          <w:color w:val="000000"/>
        </w:rPr>
        <w:lastRenderedPageBreak/>
        <w:t>ГЛАВА 1. ОБЩИЕ ПОЛОЖЕНИЯ</w:t>
      </w:r>
      <w:bookmarkEnd w:id="1"/>
    </w:p>
    <w:p w:rsidR="00F43E8D" w:rsidRPr="00051505" w:rsidRDefault="00F43E8D" w:rsidP="00F43E8D">
      <w:pPr>
        <w:keepNext/>
        <w:keepLines/>
        <w:spacing w:before="80" w:line="276" w:lineRule="auto"/>
        <w:outlineLvl w:val="1"/>
        <w:rPr>
          <w:b/>
          <w:bCs/>
          <w:color w:val="000000"/>
        </w:rPr>
      </w:pPr>
      <w:bookmarkStart w:id="2" w:name="_Toc514237706"/>
      <w:r w:rsidRPr="00051505">
        <w:rPr>
          <w:b/>
          <w:bCs/>
          <w:color w:val="000000"/>
        </w:rPr>
        <w:t>Раздел 1. Предмет, принципы и цели закупки</w:t>
      </w:r>
      <w:bookmarkEnd w:id="2"/>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3"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3"/>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4" w:name="_Toc514237707"/>
      <w:r w:rsidRPr="00051505">
        <w:rPr>
          <w:b/>
          <w:bCs/>
          <w:color w:val="000000"/>
        </w:rPr>
        <w:t>Раздел 2. Основные понятия, используемые в настоящем Положении о закупках</w:t>
      </w:r>
      <w:bookmarkEnd w:id="4"/>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051505" w:rsidRDefault="00F43E8D" w:rsidP="00F43E8D">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051505"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w:t>
      </w:r>
      <w:r w:rsidRPr="00051505">
        <w:rPr>
          <w:color w:val="auto"/>
          <w:lang w:eastAsia="en-US"/>
        </w:rPr>
        <w:lastRenderedPageBreak/>
        <w:t xml:space="preserve">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F43E8D">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5" w:name="_Toc514237708"/>
      <w:r w:rsidRPr="00051505">
        <w:rPr>
          <w:b/>
          <w:bCs/>
          <w:color w:val="auto"/>
        </w:rPr>
        <w:t>Раздел 3. Комиссия по осуществлению закупок</w:t>
      </w:r>
      <w:bookmarkEnd w:id="5"/>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w:t>
      </w:r>
      <w:r w:rsidRPr="00051505">
        <w:rPr>
          <w:color w:val="000000"/>
          <w:lang w:bidi="ru-RU"/>
        </w:rPr>
        <w:lastRenderedPageBreak/>
        <w:t>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6" w:name="_Toc362000960"/>
      <w:bookmarkStart w:id="7" w:name="_Toc514237709"/>
      <w:r w:rsidRPr="00051505">
        <w:rPr>
          <w:b/>
          <w:bCs/>
          <w:color w:val="auto"/>
        </w:rPr>
        <w:t xml:space="preserve">Раздел 4. </w:t>
      </w:r>
      <w:bookmarkEnd w:id="6"/>
      <w:r w:rsidRPr="00051505">
        <w:rPr>
          <w:b/>
          <w:bCs/>
          <w:color w:val="auto"/>
        </w:rPr>
        <w:t>Требования к информационному обеспечению закупок</w:t>
      </w:r>
      <w:bookmarkEnd w:id="7"/>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051505">
        <w:rPr>
          <w:color w:val="000000"/>
        </w:rPr>
        <w:t xml:space="preserve"> </w:t>
      </w:r>
      <w:proofErr w:type="gramStart"/>
      <w:r w:rsidRPr="00051505">
        <w:rPr>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1505">
        <w:rPr>
          <w:color w:val="000000"/>
        </w:rPr>
        <w:t xml:space="preserve">, </w:t>
      </w:r>
      <w:proofErr w:type="gramStart"/>
      <w:r w:rsidRPr="00051505">
        <w:rPr>
          <w:color w:val="000000"/>
        </w:rPr>
        <w:t>установленного положением о закупке для данного способа закупки.</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proofErr w:type="gramStart"/>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w:t>
      </w:r>
      <w:r w:rsidRPr="00051505">
        <w:rPr>
          <w:rFonts w:cs="Arial"/>
          <w:color w:val="auto"/>
          <w:shd w:val="clear" w:color="auto" w:fill="FFFFFF"/>
        </w:rPr>
        <w:lastRenderedPageBreak/>
        <w:t xml:space="preserve">—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051505">
        <w:rPr>
          <w:color w:val="000000"/>
        </w:rPr>
        <w:t xml:space="preserve">,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F43E8D">
      <w:pPr>
        <w:autoSpaceDE w:val="0"/>
        <w:autoSpaceDN w:val="0"/>
        <w:adjustRightInd w:val="0"/>
        <w:ind w:firstLine="709"/>
        <w:jc w:val="both"/>
        <w:rPr>
          <w:color w:val="auto"/>
        </w:rPr>
      </w:pPr>
      <w:r w:rsidRPr="00051505">
        <w:rPr>
          <w:color w:val="auto"/>
        </w:rPr>
        <w:t>4.8. Заказчик не позднее 10-го числа месяца, следующего за отчётным месяцем, размещает в единой информационной системе:</w:t>
      </w:r>
    </w:p>
    <w:p w:rsidR="00F43E8D" w:rsidRPr="00051505" w:rsidRDefault="00F43E8D" w:rsidP="00F43E8D">
      <w:pPr>
        <w:autoSpaceDE w:val="0"/>
        <w:autoSpaceDN w:val="0"/>
        <w:adjustRightInd w:val="0"/>
        <w:ind w:firstLine="851"/>
        <w:jc w:val="both"/>
        <w:rPr>
          <w:color w:val="000000"/>
        </w:rPr>
      </w:pPr>
      <w:r w:rsidRPr="00051505">
        <w:rPr>
          <w:color w:val="auto"/>
        </w:rPr>
        <w:t xml:space="preserve">1) сведения о количестве и об общей стоимости договоров, заключённых Заказчиком по </w:t>
      </w:r>
      <w:r w:rsidRPr="00051505">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051505" w:rsidRDefault="00F43E8D" w:rsidP="00F43E8D">
      <w:pPr>
        <w:autoSpaceDE w:val="0"/>
        <w:autoSpaceDN w:val="0"/>
        <w:adjustRightInd w:val="0"/>
        <w:ind w:firstLine="851"/>
        <w:jc w:val="both"/>
        <w:rPr>
          <w:color w:val="auto"/>
        </w:rPr>
      </w:pPr>
      <w:r w:rsidRPr="00051505">
        <w:rPr>
          <w:color w:val="000000"/>
        </w:rPr>
        <w:t xml:space="preserve">2) сведения о количестве и стоимости договоров, заключённых Заказчиком по результатам закупки </w:t>
      </w:r>
      <w:r w:rsidRPr="00051505">
        <w:rPr>
          <w:color w:val="auto"/>
        </w:rPr>
        <w:t>у единственного поставщика (исполнителя, подрядчика);</w:t>
      </w:r>
    </w:p>
    <w:p w:rsidR="00F43E8D" w:rsidRPr="00051505" w:rsidRDefault="00F43E8D" w:rsidP="00F43E8D">
      <w:pPr>
        <w:autoSpaceDE w:val="0"/>
        <w:autoSpaceDN w:val="0"/>
        <w:adjustRightInd w:val="0"/>
        <w:ind w:firstLine="851"/>
        <w:jc w:val="both"/>
        <w:rPr>
          <w:color w:val="auto"/>
        </w:rPr>
      </w:pPr>
      <w:r w:rsidRPr="00051505">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w:t>
      </w:r>
      <w:proofErr w:type="gramStart"/>
      <w:r w:rsidRPr="00051505">
        <w:rPr>
          <w:color w:val="auto"/>
        </w:rPr>
        <w:t>которую</w:t>
      </w:r>
      <w:proofErr w:type="gramEnd"/>
      <w:r w:rsidRPr="00051505">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4.12. </w:t>
      </w:r>
      <w:proofErr w:type="gramStart"/>
      <w:r w:rsidRPr="00051505">
        <w:rPr>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051505">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 xml:space="preserve">4.13. </w:t>
      </w:r>
      <w:proofErr w:type="gramStart"/>
      <w:r w:rsidRPr="00051505">
        <w:rPr>
          <w:color w:val="auto"/>
        </w:rPr>
        <w:t>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8" w:name="_Toc514237710"/>
      <w:r w:rsidRPr="00051505">
        <w:rPr>
          <w:b/>
          <w:bCs/>
          <w:color w:val="000000"/>
        </w:rPr>
        <w:lastRenderedPageBreak/>
        <w:t>ГЛАВА 2. ПЛАНИРОВАНИЕ И ОРГАНИЗАЦИЯ ЗАКУПКИ</w:t>
      </w:r>
      <w:bookmarkEnd w:id="8"/>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9" w:name="_Toc514237711"/>
      <w:r w:rsidRPr="00051505">
        <w:rPr>
          <w:b/>
          <w:bCs/>
          <w:color w:val="auto"/>
        </w:rPr>
        <w:t>Раздел 1. Планирование закупок</w:t>
      </w:r>
      <w:bookmarkEnd w:id="9"/>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051505">
        <w:rPr>
          <w:color w:val="auto"/>
        </w:rPr>
        <w:t>млрд</w:t>
      </w:r>
      <w:proofErr w:type="gramEnd"/>
      <w:r w:rsidRPr="00051505">
        <w:rPr>
          <w:color w:val="auto"/>
        </w:rPr>
        <w:t xml:space="preserve">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proofErr w:type="gramStart"/>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051505">
        <w:rPr>
          <w:color w:val="auto"/>
        </w:rPr>
        <w:t>2</w:t>
      </w:r>
      <w:proofErr w:type="gramEnd"/>
      <w:r w:rsidRPr="00051505">
        <w:rPr>
          <w:color w:val="auto"/>
        </w:rPr>
        <w:t xml:space="preserve">) с обязательным заполнением разделов, подразделов и рекомендуемым заполнением классов, </w:t>
      </w:r>
      <w:r w:rsidRPr="00051505">
        <w:rPr>
          <w:color w:val="auto"/>
        </w:rPr>
        <w:lastRenderedPageBreak/>
        <w:t>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proofErr w:type="gramStart"/>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051505">
        <w:rPr>
          <w:color w:val="auto"/>
        </w:rPr>
        <w:t>,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w:t>
      </w:r>
      <w:proofErr w:type="gramStart"/>
      <w:r w:rsidRPr="00051505">
        <w:rPr>
          <w:color w:val="auto"/>
        </w:rPr>
        <w:t>осуществляться</w:t>
      </w:r>
      <w:proofErr w:type="gramEnd"/>
      <w:r w:rsidRPr="00051505">
        <w:rPr>
          <w:color w:val="auto"/>
        </w:rPr>
        <w:t xml:space="preserve">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r>
      <w:proofErr w:type="gramStart"/>
      <w:r w:rsidRPr="00051505">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rPr>
      </w:pPr>
      <w:bookmarkStart w:id="10" w:name="_Toc514237712"/>
      <w:r w:rsidRPr="00051505">
        <w:rPr>
          <w:b/>
          <w:bCs/>
          <w:color w:val="auto"/>
        </w:rPr>
        <w:t>Раздел 2. Организация закупки</w:t>
      </w:r>
      <w:bookmarkEnd w:id="10"/>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1"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2" w:name="_Toc514237713"/>
      <w:bookmarkStart w:id="13"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1"/>
      <w:bookmarkEnd w:id="12"/>
      <w:r w:rsidR="00330B09">
        <w:rPr>
          <w:b/>
          <w:bCs/>
          <w:color w:val="000000"/>
        </w:rPr>
        <w:t>.</w:t>
      </w:r>
      <w:bookmarkEnd w:id="13"/>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4"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4"/>
    <w:p w:rsidR="004B0D42" w:rsidRPr="004B0D42" w:rsidRDefault="004B0D42" w:rsidP="004B0D42">
      <w:pPr>
        <w:ind w:firstLine="540"/>
        <w:jc w:val="both"/>
        <w:rPr>
          <w:rFonts w:ascii="Verdana" w:hAnsi="Verdana"/>
          <w:color w:val="auto"/>
          <w:sz w:val="21"/>
          <w:szCs w:val="21"/>
        </w:rPr>
      </w:pPr>
      <w:r w:rsidRPr="004B0D42">
        <w:rPr>
          <w:color w:val="auto"/>
        </w:rPr>
        <w:t xml:space="preserve">1.1. </w:t>
      </w:r>
      <w:proofErr w:type="gramStart"/>
      <w:r w:rsidRPr="004B0D42">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B0D42" w:rsidRDefault="004B0D42" w:rsidP="004B0D42">
      <w:pPr>
        <w:ind w:firstLine="540"/>
        <w:jc w:val="both"/>
        <w:rPr>
          <w:rFonts w:ascii="Verdana" w:hAnsi="Verdana"/>
          <w:color w:val="auto"/>
          <w:sz w:val="21"/>
          <w:szCs w:val="21"/>
        </w:rPr>
      </w:pPr>
      <w:bookmarkStart w:id="15" w:name="p465"/>
      <w:bookmarkEnd w:id="15"/>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6" w:name="p468"/>
      <w:bookmarkEnd w:id="16"/>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proofErr w:type="gramStart"/>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 xml:space="preserve">1.3.3. </w:t>
      </w:r>
      <w:proofErr w:type="gramStart"/>
      <w:r w:rsidRPr="004B0D42">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1"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B0D42">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20235" w:rsidRDefault="00920235" w:rsidP="004B0D42">
                        <w:r>
                          <w:rPr>
                            <w:color w:val="000000"/>
                            <w:sz w:val="16"/>
                            <w:szCs w:val="16"/>
                            <w:lang w:val="en-US"/>
                          </w:rPr>
                          <w:t>рын</w:t>
                        </w:r>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20235" w:rsidRDefault="00920235"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20235" w:rsidRDefault="00920235" w:rsidP="004B0D42">
                        <w:r>
                          <w:rPr>
                            <w:color w:val="000000"/>
                            <w:sz w:val="30"/>
                            <w:szCs w:val="30"/>
                            <w:lang w:val="en-US"/>
                          </w:rPr>
                          <w:t>v</w:t>
                        </w:r>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20235" w:rsidRDefault="00920235"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20235" w:rsidRDefault="00920235" w:rsidP="004B0D42">
                        <w:r>
                          <w:rPr>
                            <w:i/>
                            <w:iCs/>
                            <w:color w:val="000000"/>
                            <w:sz w:val="16"/>
                            <w:szCs w:val="16"/>
                            <w:lang w:val="en-US"/>
                          </w:rPr>
                          <w:t>n</w:t>
                        </w:r>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20235" w:rsidRDefault="00920235" w:rsidP="004B0D42">
                        <w:r>
                          <w:rPr>
                            <w:i/>
                            <w:iCs/>
                            <w:color w:val="000000"/>
                            <w:sz w:val="16"/>
                            <w:szCs w:val="16"/>
                            <w:lang w:val="en-US"/>
                          </w:rPr>
                          <w:t>i</w:t>
                        </w:r>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20235" w:rsidRDefault="00920235" w:rsidP="004B0D42">
                        <w:r>
                          <w:rPr>
                            <w:i/>
                            <w:iCs/>
                            <w:color w:val="000000"/>
                            <w:sz w:val="16"/>
                            <w:szCs w:val="16"/>
                            <w:lang w:val="en-US"/>
                          </w:rPr>
                          <w:t>i</w:t>
                        </w:r>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20235" w:rsidRDefault="00920235" w:rsidP="004B0D42">
                        <w:r>
                          <w:rPr>
                            <w:i/>
                            <w:iCs/>
                            <w:color w:val="000000"/>
                            <w:sz w:val="30"/>
                            <w:szCs w:val="30"/>
                            <w:lang w:val="en-US"/>
                          </w:rPr>
                          <w:t>ц</w:t>
                        </w:r>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20235" w:rsidRDefault="00920235" w:rsidP="004B0D42">
                        <w:r>
                          <w:rPr>
                            <w:i/>
                            <w:iCs/>
                            <w:color w:val="000000"/>
                            <w:sz w:val="30"/>
                            <w:szCs w:val="30"/>
                            <w:lang w:val="en-US"/>
                          </w:rPr>
                          <w:t>n</w:t>
                        </w:r>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20235" w:rsidRDefault="00920235"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20235" w:rsidRDefault="00920235"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20235" w:rsidRDefault="00920235"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proofErr w:type="spellStart"/>
      <w:r w:rsidRPr="004B0D42">
        <w:rPr>
          <w:color w:val="auto"/>
        </w:rPr>
        <w:t>НМЦД</w:t>
      </w:r>
      <w:r w:rsidRPr="004B0D42">
        <w:rPr>
          <w:color w:val="auto"/>
          <w:vertAlign w:val="superscript"/>
        </w:rPr>
        <w:t>рын</w:t>
      </w:r>
      <w:proofErr w:type="spellEnd"/>
      <w:r w:rsidRPr="004B0D42">
        <w:rPr>
          <w:color w:val="auto"/>
        </w:rPr>
        <w:t xml:space="preserve"> - НМЦД, </w:t>
      </w:r>
      <w:proofErr w:type="gramStart"/>
      <w:r w:rsidRPr="004B0D42">
        <w:rPr>
          <w:color w:val="auto"/>
        </w:rPr>
        <w:t>определяемая</w:t>
      </w:r>
      <w:proofErr w:type="gramEnd"/>
      <w:r w:rsidRPr="004B0D42">
        <w:rPr>
          <w:color w:val="auto"/>
        </w:rPr>
        <w:t xml:space="preserve"> методом сопоставимых рыночных цен (анализа рынка);</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n - количество значений, используемых в расчете;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i - номер источника ценовой информации;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9"/>
        </w:rPr>
        <w:drawing>
          <wp:inline distT="0" distB="0" distL="0" distR="0" wp14:anchorId="08BFBCA7" wp14:editId="3EB50B2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7" w:name="p475"/>
      <w:bookmarkEnd w:id="17"/>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B0D42">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Pr="00AB5ABC">
        <w:rPr>
          <w:color w:val="222222"/>
          <w:shd w:val="clear" w:color="auto" w:fill="FFFFFF"/>
        </w:rPr>
        <w:t xml:space="preserve"> = V × </w:t>
      </w:r>
      <w:proofErr w:type="spellStart"/>
      <w:r w:rsidRPr="00AB5ABC">
        <w:rPr>
          <w:color w:val="222222"/>
          <w:shd w:val="clear" w:color="auto" w:fill="FFFFFF"/>
        </w:rPr>
        <w:t>Цтариф</w:t>
      </w:r>
      <w:proofErr w:type="spellEnd"/>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4B0D42">
      <w:pPr>
        <w:widowControl w:val="0"/>
        <w:autoSpaceDE w:val="0"/>
        <w:autoSpaceDN w:val="0"/>
        <w:adjustRightInd w:val="0"/>
        <w:spacing w:before="240"/>
        <w:ind w:firstLine="540"/>
        <w:jc w:val="both"/>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004B0D42" w:rsidRPr="004B0D42">
        <w:rPr>
          <w:color w:val="auto"/>
        </w:rPr>
        <w:t xml:space="preserve"> - НМЦД, </w:t>
      </w:r>
      <w:proofErr w:type="gramStart"/>
      <w:r w:rsidR="004B0D42" w:rsidRPr="004B0D42">
        <w:rPr>
          <w:color w:val="auto"/>
        </w:rPr>
        <w:t>определяемая</w:t>
      </w:r>
      <w:proofErr w:type="gramEnd"/>
      <w:r w:rsidR="004B0D42" w:rsidRPr="004B0D42">
        <w:rPr>
          <w:color w:val="auto"/>
        </w:rPr>
        <w:t xml:space="preserve"> тарифным методом;</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ind w:firstLine="540"/>
        <w:jc w:val="both"/>
        <w:rPr>
          <w:color w:val="auto"/>
        </w:rPr>
      </w:pPr>
      <w:r w:rsidRPr="004B0D42">
        <w:rPr>
          <w:rFonts w:eastAsia="Calibri"/>
          <w:noProof/>
          <w:color w:val="auto"/>
          <w:position w:val="-10"/>
        </w:rPr>
        <w:drawing>
          <wp:inline distT="0" distB="0" distL="0" distR="0" wp14:anchorId="427A2273" wp14:editId="62886799">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B0D42">
        <w:rPr>
          <w:color w:val="auto"/>
        </w:rPr>
        <w:t>ГрК</w:t>
      </w:r>
      <w:proofErr w:type="spellEnd"/>
      <w:r w:rsidRPr="004B0D42">
        <w:rPr>
          <w:color w:val="auto"/>
        </w:rPr>
        <w:t xml:space="preserve">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lastRenderedPageBreak/>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18" w:name="p489"/>
      <w:bookmarkEnd w:id="18"/>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c"/>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proofErr w:type="spellStart"/>
      <w:r w:rsidRPr="001132A8">
        <w:rPr>
          <w:color w:val="auto"/>
          <w:sz w:val="28"/>
        </w:rPr>
        <w:t>НМЦнорм</w:t>
      </w:r>
      <w:proofErr w:type="spellEnd"/>
      <w:r w:rsidRPr="001132A8">
        <w:rPr>
          <w:color w:val="auto"/>
          <w:sz w:val="28"/>
        </w:rPr>
        <w:t xml:space="preserve"> = V × </w:t>
      </w:r>
      <w:proofErr w:type="spellStart"/>
      <w:r w:rsidRPr="001132A8">
        <w:rPr>
          <w:color w:val="auto"/>
          <w:sz w:val="28"/>
        </w:rPr>
        <w:t>Цпред</w:t>
      </w:r>
      <w:proofErr w:type="spellEnd"/>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proofErr w:type="spellStart"/>
      <w:r w:rsidRPr="009670D5">
        <w:rPr>
          <w:color w:val="auto"/>
        </w:rPr>
        <w:t>НМЦнорм</w:t>
      </w:r>
      <w:proofErr w:type="spellEnd"/>
      <w:r w:rsidRPr="009670D5">
        <w:rPr>
          <w:color w:val="auto"/>
        </w:rPr>
        <w:t xml:space="preserve"> – НМЦ, </w:t>
      </w:r>
      <w:proofErr w:type="gramStart"/>
      <w:r w:rsidRPr="009670D5">
        <w:rPr>
          <w:color w:val="auto"/>
        </w:rPr>
        <w:t>определяемая</w:t>
      </w:r>
      <w:proofErr w:type="gramEnd"/>
      <w:r w:rsidRPr="009670D5">
        <w:rPr>
          <w:color w:val="auto"/>
        </w:rPr>
        <w:t xml:space="preserve">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proofErr w:type="spellStart"/>
      <w:r w:rsidRPr="009670D5">
        <w:rPr>
          <w:color w:val="auto"/>
        </w:rPr>
        <w:t>Цпред</w:t>
      </w:r>
      <w:proofErr w:type="spellEnd"/>
      <w:r w:rsidRPr="009670D5">
        <w:rPr>
          <w:color w:val="auto"/>
        </w:rPr>
        <w:t xml:space="preserve">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w:t>
      </w:r>
      <w:proofErr w:type="gramStart"/>
      <w:r w:rsidRPr="00CA724E">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051505" w:rsidRDefault="00330B09" w:rsidP="00330B09">
      <w:pPr>
        <w:tabs>
          <w:tab w:val="left" w:pos="0"/>
          <w:tab w:val="left" w:pos="900"/>
        </w:tabs>
        <w:ind w:firstLine="567"/>
        <w:jc w:val="both"/>
        <w:rPr>
          <w:color w:val="auto"/>
        </w:rPr>
      </w:pPr>
      <w:proofErr w:type="gramStart"/>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051505" w:rsidRDefault="00330B09" w:rsidP="00330B09">
      <w:pPr>
        <w:ind w:firstLine="567"/>
        <w:jc w:val="both"/>
        <w:rPr>
          <w:color w:val="auto"/>
        </w:rPr>
      </w:pPr>
      <w:r>
        <w:rPr>
          <w:color w:val="auto"/>
        </w:rPr>
        <w:t>1.8.2</w:t>
      </w:r>
      <w:r w:rsidRPr="00330B09">
        <w:rPr>
          <w:color w:val="auto"/>
        </w:rPr>
        <w:t xml:space="preserve">. Метод минимальной  цены - применяется при формировании начальной (максимальной) цены </w:t>
      </w:r>
      <w:proofErr w:type="gramStart"/>
      <w:r w:rsidRPr="00330B09">
        <w:rPr>
          <w:color w:val="auto"/>
        </w:rPr>
        <w:t>договора</w:t>
      </w:r>
      <w:proofErr w:type="gramEnd"/>
      <w:r w:rsidRPr="00330B09">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1.8</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1.8</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1.8</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1.8</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1.8</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1.8</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1.9</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1.9</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lastRenderedPageBreak/>
        <w:t>1.9</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1.9</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382240" w:rsidRDefault="00C96430" w:rsidP="00330B09">
      <w:pPr>
        <w:ind w:firstLine="426"/>
        <w:jc w:val="both"/>
        <w:rPr>
          <w:color w:val="FF0000"/>
        </w:rPr>
      </w:pPr>
      <w:r w:rsidRPr="00F21815">
        <w:rPr>
          <w:color w:val="222222"/>
        </w:rPr>
        <w:t>1.10.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19" w:name="_Toc514237715"/>
      <w:r w:rsidRPr="00051505">
        <w:rPr>
          <w:b/>
          <w:bCs/>
          <w:color w:val="auto"/>
        </w:rPr>
        <w:t xml:space="preserve">Раздел 2. </w:t>
      </w:r>
      <w:proofErr w:type="gramStart"/>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9"/>
      <w:proofErr w:type="gramEnd"/>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2.1. </w:t>
      </w:r>
      <w:proofErr w:type="gramStart"/>
      <w:r w:rsidRPr="00051505">
        <w:rPr>
          <w:color w:val="auto"/>
        </w:rPr>
        <w:t xml:space="preserve">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051505">
        <w:rPr>
          <w:color w:val="auto"/>
        </w:rPr>
        <w:t xml:space="preserve"> </w:t>
      </w:r>
      <w:proofErr w:type="gramStart"/>
      <w:r w:rsidRPr="00051505">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 xml:space="preserve">2.3. </w:t>
      </w:r>
      <w:proofErr w:type="gramStart"/>
      <w:r w:rsidRPr="00051505">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051505">
        <w:rPr>
          <w:color w:val="000000"/>
        </w:rPr>
        <w:t xml:space="preserve">, </w:t>
      </w:r>
      <w:proofErr w:type="gramStart"/>
      <w:r w:rsidRPr="00051505">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0" w:name="100007"/>
      <w:bookmarkEnd w:id="20"/>
      <w:proofErr w:type="gramEnd"/>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1" w:name="100008"/>
      <w:bookmarkEnd w:id="21"/>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w:t>
      </w:r>
      <w:proofErr w:type="gramStart"/>
      <w:r w:rsidRPr="00051505">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051505">
        <w:rPr>
          <w:color w:val="000000"/>
        </w:rPr>
        <w:lastRenderedPageBreak/>
        <w:t>договора снижена до нуля, представлена</w:t>
      </w:r>
      <w:proofErr w:type="gramEnd"/>
      <w:r w:rsidRPr="00051505">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 xml:space="preserve">в) сведения о начальной (максимальной) цене единицы каждого товара, работы, услуги, </w:t>
      </w:r>
      <w:proofErr w:type="gramStart"/>
      <w:r w:rsidRPr="00051505">
        <w:rPr>
          <w:color w:val="auto"/>
        </w:rPr>
        <w:t>являющихся</w:t>
      </w:r>
      <w:proofErr w:type="gramEnd"/>
      <w:r w:rsidRPr="00051505">
        <w:rPr>
          <w:color w:val="auto"/>
        </w:rPr>
        <w:t xml:space="preserve">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 xml:space="preserve">2.8. </w:t>
      </w:r>
      <w:proofErr w:type="gramStart"/>
      <w:r w:rsidRPr="00051505">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051505">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051505">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051505">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051505">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 xml:space="preserve">2.15. </w:t>
      </w:r>
      <w:proofErr w:type="gramStart"/>
      <w:r w:rsidRPr="00F21815">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2" w:name="_Toc514237716"/>
      <w:r w:rsidRPr="00051505">
        <w:rPr>
          <w:b/>
          <w:bCs/>
          <w:color w:val="000000"/>
        </w:rPr>
        <w:lastRenderedPageBreak/>
        <w:t>ГЛАВА 4. СПОСОБЫ ЗАКУПОК И УСЛОВИЯ ИХ ПРОВЕДЕНИЯ</w:t>
      </w:r>
      <w:bookmarkEnd w:id="22"/>
      <w:r w:rsidRPr="00051505">
        <w:rPr>
          <w:b/>
          <w:bCs/>
          <w:color w:val="000000"/>
        </w:rPr>
        <w:t xml:space="preserve"> </w:t>
      </w:r>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auto"/>
        </w:rPr>
      </w:pPr>
      <w:bookmarkStart w:id="23" w:name="_Toc514237717"/>
      <w:r w:rsidRPr="00051505">
        <w:rPr>
          <w:b/>
          <w:bCs/>
          <w:color w:val="auto"/>
        </w:rPr>
        <w:t>Раздел 1. Способы закупок</w:t>
      </w:r>
      <w:bookmarkEnd w:id="23"/>
      <w:r w:rsidRPr="00051505">
        <w:rPr>
          <w:b/>
          <w:bCs/>
          <w:color w:val="auto"/>
        </w:rPr>
        <w:t xml:space="preserve"> </w:t>
      </w:r>
    </w:p>
    <w:p w:rsidR="00F43E8D" w:rsidRPr="00051505" w:rsidRDefault="00F43E8D" w:rsidP="00F43E8D">
      <w:pPr>
        <w:tabs>
          <w:tab w:val="left" w:pos="540"/>
          <w:tab w:val="left" w:pos="900"/>
        </w:tabs>
        <w:ind w:firstLine="709"/>
        <w:jc w:val="both"/>
        <w:rPr>
          <w:color w:val="000000"/>
        </w:rPr>
      </w:pPr>
      <w:r w:rsidRPr="00051505">
        <w:rPr>
          <w:color w:val="000000"/>
        </w:rPr>
        <w:t>1.1. При осуществлении конкурентных закупок Заказчик вправе использовать следующие способы конкурентных закупок:</w:t>
      </w:r>
    </w:p>
    <w:p w:rsidR="00F43E8D" w:rsidRPr="00051505" w:rsidRDefault="00F43E8D" w:rsidP="00F43E8D">
      <w:pPr>
        <w:tabs>
          <w:tab w:val="left" w:pos="540"/>
          <w:tab w:val="left" w:pos="900"/>
        </w:tabs>
        <w:ind w:firstLine="851"/>
        <w:jc w:val="both"/>
        <w:rPr>
          <w:color w:val="auto"/>
        </w:rPr>
      </w:pPr>
      <w:r w:rsidRPr="00051505">
        <w:rPr>
          <w:color w:val="auto"/>
        </w:rPr>
        <w:t>а) конкурс</w:t>
      </w:r>
      <w:r w:rsidRPr="00051505">
        <w:rPr>
          <w:color w:val="000000"/>
        </w:rPr>
        <w:t xml:space="preserve"> (открытый конкурс, конкурс в электронной форме, закрытый конкурс)</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б) </w:t>
      </w:r>
      <w:r w:rsidRPr="00051505">
        <w:rPr>
          <w:color w:val="000000"/>
        </w:rPr>
        <w:t>аукцион (открытый аукцион, аукцион в электронной форме, закрытый аукцион)</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в) </w:t>
      </w:r>
      <w:r w:rsidRPr="00051505">
        <w:rPr>
          <w:color w:val="000000"/>
        </w:rPr>
        <w:t>запрос котировок (запрос котировок в электронной форме, закрытый запрос котировок)</w:t>
      </w:r>
      <w:r w:rsidRPr="00051505">
        <w:rPr>
          <w:color w:val="auto"/>
        </w:rPr>
        <w:t>;</w:t>
      </w:r>
    </w:p>
    <w:p w:rsidR="00F43E8D" w:rsidRPr="00051505" w:rsidRDefault="00F43E8D" w:rsidP="00F43E8D">
      <w:pPr>
        <w:ind w:firstLine="851"/>
        <w:jc w:val="both"/>
        <w:rPr>
          <w:color w:val="000000"/>
        </w:rPr>
      </w:pPr>
      <w:r w:rsidRPr="00051505">
        <w:rPr>
          <w:color w:val="auto"/>
        </w:rPr>
        <w:t xml:space="preserve">г) </w:t>
      </w:r>
      <w:r w:rsidRPr="00051505">
        <w:rPr>
          <w:color w:val="000000"/>
        </w:rPr>
        <w:t>запрос предложений (запрос предложений в электронной форме, закрытый запрос предложений);</w:t>
      </w:r>
    </w:p>
    <w:p w:rsidR="00F43E8D" w:rsidRPr="00051505" w:rsidRDefault="00F43E8D" w:rsidP="00F43E8D">
      <w:pPr>
        <w:ind w:firstLine="851"/>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 xml:space="preserve">1.3. </w:t>
      </w:r>
      <w:proofErr w:type="gramStart"/>
      <w:r w:rsidRPr="00051505">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w:t>
      </w:r>
      <w:proofErr w:type="gramEnd"/>
      <w:r w:rsidRPr="00051505">
        <w:rPr>
          <w:color w:val="000000"/>
        </w:rPr>
        <w:t xml:space="preserve"> </w:t>
      </w:r>
      <w:proofErr w:type="gramStart"/>
      <w:r w:rsidRPr="00051505">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F43E8D" w:rsidRPr="00051505" w:rsidRDefault="00F43E8D" w:rsidP="00F43E8D">
      <w:pPr>
        <w:tabs>
          <w:tab w:val="left" w:pos="540"/>
          <w:tab w:val="left" w:pos="900"/>
        </w:tabs>
        <w:ind w:firstLine="709"/>
        <w:jc w:val="both"/>
        <w:rPr>
          <w:color w:val="000000"/>
        </w:rPr>
      </w:pPr>
      <w:r w:rsidRPr="00051505">
        <w:rPr>
          <w:color w:val="auto"/>
        </w:rPr>
        <w:t>1.4.</w:t>
      </w:r>
      <w:r w:rsidRPr="00051505">
        <w:rPr>
          <w:color w:val="000000"/>
        </w:rPr>
        <w:t xml:space="preserve"> При осуществлении неконкурентных закупок Заказчик вправе использовать следующие способы закупок:</w:t>
      </w:r>
    </w:p>
    <w:p w:rsidR="00F43E8D" w:rsidRPr="00051505" w:rsidRDefault="00F43E8D" w:rsidP="00F43E8D">
      <w:pPr>
        <w:tabs>
          <w:tab w:val="left" w:pos="540"/>
          <w:tab w:val="left" w:pos="900"/>
        </w:tabs>
        <w:ind w:firstLine="709"/>
        <w:jc w:val="both"/>
        <w:rPr>
          <w:color w:val="auto"/>
        </w:rPr>
      </w:pPr>
      <w:r w:rsidRPr="00051505">
        <w:rPr>
          <w:color w:val="auto"/>
        </w:rPr>
        <w:t>а) закупка у единственного поставщика (подрядчика, исполнителя);</w:t>
      </w:r>
    </w:p>
    <w:p w:rsidR="00F43E8D" w:rsidRPr="00051505" w:rsidRDefault="00F43E8D" w:rsidP="00F43E8D">
      <w:pPr>
        <w:ind w:firstLine="700"/>
        <w:jc w:val="both"/>
        <w:rPr>
          <w:color w:val="auto"/>
        </w:rPr>
      </w:pPr>
      <w:r w:rsidRPr="00051505">
        <w:rPr>
          <w:color w:val="auto"/>
        </w:rPr>
        <w:t>б)</w:t>
      </w:r>
      <w:r w:rsidRPr="00051505">
        <w:rPr>
          <w:i/>
          <w:color w:val="auto"/>
        </w:rPr>
        <w:t xml:space="preserve"> </w:t>
      </w:r>
      <w:r w:rsidRPr="00051505">
        <w:rPr>
          <w:color w:val="auto"/>
        </w:rPr>
        <w:t xml:space="preserve">иные способы закупок, предусмотренные в положении. </w:t>
      </w:r>
    </w:p>
    <w:p w:rsidR="00F43E8D" w:rsidRPr="00051505" w:rsidRDefault="00F43E8D" w:rsidP="00F43E8D">
      <w:pPr>
        <w:ind w:firstLine="700"/>
        <w:jc w:val="both"/>
        <w:rPr>
          <w:color w:val="auto"/>
        </w:rPr>
      </w:pPr>
      <w:r w:rsidRPr="00051505">
        <w:rPr>
          <w:color w:val="auto"/>
        </w:rPr>
        <w:t>1.5. Закупка считается проведённой со дня заключения договора.</w:t>
      </w:r>
    </w:p>
    <w:p w:rsidR="00F43E8D" w:rsidRPr="00787547" w:rsidRDefault="00F43E8D" w:rsidP="00F43E8D">
      <w:pPr>
        <w:widowControl w:val="0"/>
        <w:autoSpaceDE w:val="0"/>
        <w:autoSpaceDN w:val="0"/>
        <w:adjustRightInd w:val="0"/>
        <w:ind w:firstLine="709"/>
        <w:jc w:val="both"/>
        <w:rPr>
          <w:color w:val="000000"/>
        </w:rPr>
      </w:pPr>
      <w:r w:rsidRPr="00051505">
        <w:rPr>
          <w:color w:val="auto"/>
        </w:rPr>
        <w:t>1.6.</w:t>
      </w:r>
      <w:r w:rsidRPr="00051505">
        <w:rPr>
          <w:b/>
          <w:color w:val="000000"/>
        </w:rPr>
        <w:t xml:space="preserve"> </w:t>
      </w:r>
      <w:r w:rsidRPr="00051505">
        <w:rPr>
          <w:color w:val="000000"/>
        </w:rPr>
        <w:t xml:space="preserve">Закупки, перечисленные в </w:t>
      </w:r>
      <w:proofErr w:type="spellStart"/>
      <w:r w:rsidRPr="00051505">
        <w:rPr>
          <w:color w:val="000000"/>
        </w:rPr>
        <w:t>п.п</w:t>
      </w:r>
      <w:proofErr w:type="spellEnd"/>
      <w:r w:rsidRPr="00051505">
        <w:rPr>
          <w:color w:val="000000"/>
        </w:rPr>
        <w:t xml:space="preserve">.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051505" w:rsidRDefault="00F43E8D" w:rsidP="00F43E8D">
      <w:pPr>
        <w:widowControl w:val="0"/>
        <w:autoSpaceDE w:val="0"/>
        <w:autoSpaceDN w:val="0"/>
        <w:adjustRightInd w:val="0"/>
        <w:jc w:val="both"/>
        <w:rPr>
          <w:color w:val="000000"/>
        </w:rPr>
      </w:pPr>
    </w:p>
    <w:p w:rsidR="00F43E8D" w:rsidRPr="00051505" w:rsidRDefault="00F43E8D" w:rsidP="00F43E8D">
      <w:pPr>
        <w:keepNext/>
        <w:keepLines/>
        <w:spacing w:before="80" w:line="276" w:lineRule="auto"/>
        <w:outlineLvl w:val="1"/>
        <w:rPr>
          <w:b/>
          <w:bCs/>
          <w:color w:val="000000"/>
          <w:sz w:val="20"/>
          <w:szCs w:val="26"/>
        </w:rPr>
      </w:pPr>
      <w:bookmarkStart w:id="24" w:name="_Toc514237718"/>
      <w:r w:rsidRPr="00051505">
        <w:rPr>
          <w:b/>
          <w:bCs/>
          <w:color w:val="auto"/>
        </w:rPr>
        <w:t>Раздел 2. Условия проведения</w:t>
      </w:r>
      <w:bookmarkEnd w:id="24"/>
      <w:r w:rsidRPr="00051505">
        <w:rPr>
          <w:b/>
          <w:bCs/>
          <w:color w:val="auto"/>
        </w:rPr>
        <w:t xml:space="preserve"> закупок</w:t>
      </w:r>
    </w:p>
    <w:p w:rsidR="00F43E8D" w:rsidRPr="00051505" w:rsidRDefault="00F43E8D" w:rsidP="00F43E8D">
      <w:pPr>
        <w:rPr>
          <w:color w:val="auto"/>
        </w:rPr>
      </w:pPr>
      <w:r w:rsidRPr="00051505">
        <w:rPr>
          <w:color w:val="auto"/>
        </w:rPr>
        <w:t>2.1. Конкурс:</w:t>
      </w:r>
    </w:p>
    <w:p w:rsidR="00F43E8D" w:rsidRPr="00051505" w:rsidRDefault="00F43E8D" w:rsidP="00F43E8D">
      <w:pPr>
        <w:ind w:firstLine="708"/>
        <w:jc w:val="both"/>
        <w:rPr>
          <w:color w:val="auto"/>
        </w:rPr>
      </w:pPr>
      <w:r w:rsidRPr="00051505">
        <w:rPr>
          <w:color w:val="auto"/>
        </w:rPr>
        <w:t xml:space="preserve">2.1.1. </w:t>
      </w:r>
      <w:proofErr w:type="gramStart"/>
      <w:r w:rsidRPr="00051505">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lastRenderedPageBreak/>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2.2.3. Аукцион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000000"/>
        </w:rPr>
      </w:pPr>
      <w:r w:rsidRPr="00051505">
        <w:rPr>
          <w:color w:val="auto"/>
        </w:rPr>
        <w:t xml:space="preserve">2.3. </w:t>
      </w:r>
      <w:r w:rsidRPr="00051505">
        <w:rPr>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051505" w:rsidRDefault="00F43E8D" w:rsidP="00F43E8D">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051505">
        <w:rPr>
          <w:color w:val="auto"/>
        </w:rPr>
        <w:t xml:space="preserve">2.4. </w:t>
      </w:r>
      <w:r w:rsidRPr="00051505">
        <w:rPr>
          <w:color w:val="000000"/>
        </w:rPr>
        <w:t>Запрос предложений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2.5.</w:t>
      </w:r>
      <w:r w:rsidRPr="00051505">
        <w:rPr>
          <w:rFonts w:ascii="Calibri" w:hAnsi="Calibri"/>
          <w:color w:val="auto"/>
          <w:sz w:val="22"/>
          <w:szCs w:val="22"/>
        </w:rPr>
        <w:t xml:space="preserve"> </w:t>
      </w:r>
      <w:proofErr w:type="gramStart"/>
      <w:r w:rsidRPr="00051505">
        <w:rPr>
          <w:color w:val="auto"/>
        </w:rPr>
        <w:t xml:space="preserve">Конкурентный отбор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051505">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051505" w:rsidRDefault="00F43E8D" w:rsidP="00F43E8D">
      <w:pPr>
        <w:autoSpaceDE w:val="0"/>
        <w:autoSpaceDN w:val="0"/>
        <w:adjustRightInd w:val="0"/>
        <w:ind w:firstLine="708"/>
        <w:contextualSpacing/>
        <w:jc w:val="both"/>
        <w:rPr>
          <w:color w:val="auto"/>
        </w:rPr>
      </w:pPr>
    </w:p>
    <w:p w:rsidR="00F43E8D" w:rsidRPr="00051505" w:rsidRDefault="00F43E8D" w:rsidP="00F43E8D">
      <w:pPr>
        <w:autoSpaceDE w:val="0"/>
        <w:autoSpaceDN w:val="0"/>
        <w:adjustRightInd w:val="0"/>
        <w:contextualSpacing/>
        <w:jc w:val="both"/>
        <w:rPr>
          <w:color w:val="auto"/>
        </w:rPr>
      </w:pPr>
      <w:r w:rsidRPr="00051505">
        <w:rPr>
          <w:color w:val="auto"/>
        </w:rPr>
        <w:t>2.6. Закупка у единственного поставщика (подрядчика, исполнителя):</w:t>
      </w: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051505" w:rsidRDefault="00F43E8D" w:rsidP="00F43E8D">
      <w:pPr>
        <w:shd w:val="clear" w:color="auto" w:fill="FFFFFF"/>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25" w:name="_Toc514237719"/>
      <w:r w:rsidRPr="00051505">
        <w:rPr>
          <w:b/>
          <w:bCs/>
          <w:color w:val="000000"/>
        </w:rPr>
        <w:t>Раздел 3 . Требования к конкурентной закупке, осуществляемой закрытым способом</w:t>
      </w:r>
      <w:bookmarkEnd w:id="25"/>
    </w:p>
    <w:p w:rsidR="00F43E8D" w:rsidRPr="00051505" w:rsidRDefault="00F43E8D" w:rsidP="00F43E8D">
      <w:pPr>
        <w:ind w:firstLine="700"/>
        <w:jc w:val="both"/>
        <w:rPr>
          <w:color w:val="000000"/>
        </w:rPr>
      </w:pPr>
      <w:r w:rsidRPr="00051505">
        <w:rPr>
          <w:color w:val="000000"/>
        </w:rPr>
        <w:t xml:space="preserve">3.1. </w:t>
      </w:r>
      <w:proofErr w:type="gramStart"/>
      <w:r w:rsidRPr="00051505">
        <w:rPr>
          <w:color w:val="000000"/>
        </w:rPr>
        <w:t xml:space="preserve">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w:t>
      </w:r>
      <w:r w:rsidRPr="00051505">
        <w:rPr>
          <w:color w:val="000000"/>
        </w:rPr>
        <w:lastRenderedPageBreak/>
        <w:t>в отношении такой закупки принято решение в соответствии с пунктом 2 или 3 части 8 статьи 3</w:t>
      </w:r>
      <w:r w:rsidRPr="00051505">
        <w:rPr>
          <w:color w:val="000000"/>
          <w:vertAlign w:val="superscript"/>
        </w:rPr>
        <w:t>1</w:t>
      </w:r>
      <w:r w:rsidRPr="00051505">
        <w:rPr>
          <w:color w:val="000000"/>
        </w:rPr>
        <w:t xml:space="preserve"> Федерального закона №223-ФЗ;</w:t>
      </w:r>
      <w:proofErr w:type="gramEnd"/>
      <w:r w:rsidRPr="00051505">
        <w:rPr>
          <w:color w:val="000000"/>
        </w:rPr>
        <w:t xml:space="preserve">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051505" w:rsidRDefault="00F43E8D" w:rsidP="00F43E8D">
      <w:pPr>
        <w:autoSpaceDE w:val="0"/>
        <w:autoSpaceDN w:val="0"/>
        <w:adjustRightInd w:val="0"/>
        <w:ind w:firstLine="709"/>
        <w:jc w:val="both"/>
        <w:rPr>
          <w:color w:val="auto"/>
        </w:rPr>
      </w:pPr>
      <w:r w:rsidRPr="00051505">
        <w:rPr>
          <w:color w:val="auto"/>
        </w:rPr>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051505" w:rsidRDefault="00F43E8D" w:rsidP="00F43E8D">
      <w:pPr>
        <w:autoSpaceDE w:val="0"/>
        <w:autoSpaceDN w:val="0"/>
        <w:adjustRightInd w:val="0"/>
        <w:ind w:firstLine="700"/>
        <w:jc w:val="both"/>
        <w:rPr>
          <w:color w:val="auto"/>
        </w:rPr>
      </w:pPr>
      <w:r w:rsidRPr="00051505">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051505" w:rsidRDefault="00F43E8D" w:rsidP="00F43E8D">
      <w:pPr>
        <w:ind w:firstLine="700"/>
        <w:jc w:val="both"/>
        <w:rPr>
          <w:color w:val="000000"/>
        </w:rPr>
      </w:pPr>
      <w:r w:rsidRPr="00051505">
        <w:rPr>
          <w:color w:val="000000"/>
        </w:rPr>
        <w:t>3.4. Закрытая конкурентная закупка осуществляется в порядке, установленном статьёй 3</w:t>
      </w:r>
      <w:r w:rsidRPr="00051505">
        <w:rPr>
          <w:color w:val="000000"/>
          <w:vertAlign w:val="superscript"/>
        </w:rPr>
        <w:t>2</w:t>
      </w:r>
      <w:r w:rsidRPr="00051505">
        <w:rPr>
          <w:color w:val="000000"/>
        </w:rPr>
        <w:t xml:space="preserve"> Федерального закона 223-ФЗ, с учётом особенностей, предусмотренных в Положении о закупках.</w:t>
      </w:r>
    </w:p>
    <w:p w:rsidR="00F43E8D" w:rsidRPr="00051505" w:rsidRDefault="00F43E8D" w:rsidP="00F43E8D">
      <w:pPr>
        <w:ind w:firstLine="700"/>
        <w:jc w:val="both"/>
        <w:rPr>
          <w:color w:val="000000"/>
        </w:rPr>
      </w:pPr>
      <w:r w:rsidRPr="00051505">
        <w:rPr>
          <w:color w:val="000000"/>
        </w:rPr>
        <w:t xml:space="preserve">3.5. Информация о закрытой конкурентной закупке не подлежит размещению в единой информационной системе. </w:t>
      </w:r>
      <w:proofErr w:type="gramStart"/>
      <w:r w:rsidRPr="00051505">
        <w:rPr>
          <w:color w:val="000000"/>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051505">
        <w:rPr>
          <w:color w:val="000000"/>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051505" w:rsidRDefault="00F43E8D" w:rsidP="00F43E8D">
      <w:pPr>
        <w:ind w:firstLine="700"/>
        <w:jc w:val="both"/>
        <w:rPr>
          <w:color w:val="auto"/>
        </w:rPr>
      </w:pPr>
      <w:r w:rsidRPr="00051505">
        <w:rPr>
          <w:color w:val="auto"/>
        </w:rPr>
        <w:t>3.6.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widowControl w:val="0"/>
        <w:autoSpaceDE w:val="0"/>
        <w:autoSpaceDN w:val="0"/>
        <w:adjustRightInd w:val="0"/>
        <w:jc w:val="both"/>
        <w:outlineLvl w:val="0"/>
        <w:rPr>
          <w:color w:val="000000"/>
        </w:rPr>
      </w:pPr>
    </w:p>
    <w:p w:rsidR="00F43E8D" w:rsidRPr="00051505" w:rsidRDefault="00F43E8D" w:rsidP="00F43E8D">
      <w:pPr>
        <w:keepNext/>
        <w:keepLines/>
        <w:spacing w:before="120" w:line="276" w:lineRule="auto"/>
        <w:jc w:val="center"/>
        <w:outlineLvl w:val="0"/>
        <w:rPr>
          <w:b/>
          <w:bCs/>
          <w:color w:val="auto"/>
        </w:rPr>
      </w:pPr>
      <w:bookmarkStart w:id="26" w:name="_Toc514237720"/>
      <w:r w:rsidRPr="00051505">
        <w:rPr>
          <w:b/>
          <w:bCs/>
          <w:color w:val="auto"/>
        </w:rPr>
        <w:t>ГЛАВА 5. КОНКУРЕНТНЫЕ ЗАКУПКИ В ЭЛЕКТРОННОЙ ФОРМЕ, ФУНКЦИОНИРОВАНИЕ ЭЛЕКТРОНННОЙ ПЛОЩАДКИ С ЦЕЛЬЮ ПРОВЕДЕНИЯ ТАКОЙ ЗАКУПКИ</w:t>
      </w:r>
      <w:bookmarkEnd w:id="26"/>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7" w:name="_Toc514237721"/>
      <w:r w:rsidRPr="00051505">
        <w:rPr>
          <w:b/>
          <w:bCs/>
          <w:color w:val="auto"/>
        </w:rPr>
        <w:t>Раздел 1. Функционирование электронной площадки с целью проведения такой закупки</w:t>
      </w:r>
      <w:bookmarkEnd w:id="27"/>
    </w:p>
    <w:p w:rsidR="00F43E8D" w:rsidRPr="00051505" w:rsidRDefault="00F43E8D" w:rsidP="00F43E8D">
      <w:pPr>
        <w:ind w:firstLine="708"/>
        <w:jc w:val="both"/>
        <w:rPr>
          <w:color w:val="auto"/>
        </w:rPr>
      </w:pPr>
      <w:r w:rsidRPr="00051505">
        <w:rPr>
          <w:color w:val="auto"/>
        </w:rPr>
        <w:t xml:space="preserve">1.1. </w:t>
      </w:r>
      <w:proofErr w:type="gramStart"/>
      <w:r w:rsidRPr="00051505">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51505">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w:t>
      </w:r>
      <w:proofErr w:type="gramStart"/>
      <w:r w:rsidRPr="00051505">
        <w:rPr>
          <w:color w:val="auto"/>
        </w:rPr>
        <w:t xml:space="preserve">Под оператором электронной площадки понимается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051505">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w:t>
      </w:r>
      <w:proofErr w:type="gramStart"/>
      <w:r w:rsidRPr="00051505">
        <w:rPr>
          <w:color w:val="auto"/>
        </w:rPr>
        <w:t xml:space="preserve">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051505">
        <w:rPr>
          <w:color w:val="auto"/>
        </w:rPr>
        <w:lastRenderedPageBreak/>
        <w:t>форме — оператор электронной площадки размещает</w:t>
      </w:r>
      <w:proofErr w:type="gramEnd"/>
      <w:r w:rsidRPr="00051505">
        <w:rPr>
          <w:color w:val="auto"/>
        </w:rPr>
        <w:t xml:space="preserve"> </w:t>
      </w:r>
      <w:proofErr w:type="gramStart"/>
      <w:r w:rsidRPr="00051505">
        <w:rPr>
          <w:color w:val="auto"/>
        </w:rPr>
        <w:t>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051505">
        <w:rPr>
          <w:color w:val="auto"/>
        </w:rPr>
        <w:t xml:space="preserve">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 xml:space="preserve">1.9. </w:t>
      </w:r>
      <w:proofErr w:type="gramStart"/>
      <w:r w:rsidRPr="00051505">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 xml:space="preserve">1.12. </w:t>
      </w:r>
      <w:proofErr w:type="gramStart"/>
      <w:r w:rsidRPr="00051505">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51505">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8"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8"/>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29" w:name="_Toc514237723"/>
      <w:r w:rsidRPr="00051505">
        <w:rPr>
          <w:b/>
          <w:bCs/>
          <w:color w:val="auto"/>
        </w:rPr>
        <w:t>Раздел 1. Единые обязательные требования к участникам конкурентной закупки</w:t>
      </w:r>
      <w:bookmarkEnd w:id="29"/>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proofErr w:type="gramStart"/>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proofErr w:type="gramStart"/>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505">
        <w:rPr>
          <w:color w:val="auto"/>
          <w:shd w:val="clear" w:color="auto" w:fill="FFFFFF"/>
        </w:rPr>
        <w:t xml:space="preserve"> </w:t>
      </w:r>
      <w:proofErr w:type="gramStart"/>
      <w:r w:rsidRPr="00051505">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51505">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505">
        <w:rPr>
          <w:color w:val="auto"/>
          <w:shd w:val="clear" w:color="auto" w:fill="FFFFFF"/>
        </w:rPr>
        <w:t>указанных</w:t>
      </w:r>
      <w:proofErr w:type="gramEnd"/>
      <w:r w:rsidRPr="00051505">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proofErr w:type="gramStart"/>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51505">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proofErr w:type="gramStart"/>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051505">
        <w:rPr>
          <w:color w:val="auto"/>
        </w:rPr>
        <w:t xml:space="preserve"> </w:t>
      </w:r>
      <w:proofErr w:type="gramStart"/>
      <w:r w:rsidRPr="00051505">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051505">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proofErr w:type="gramStart"/>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0" w:name="_Toc514237724"/>
      <w:r w:rsidRPr="00051505">
        <w:rPr>
          <w:b/>
          <w:bCs/>
          <w:color w:val="auto"/>
        </w:rPr>
        <w:t>Раздел 2. Дополнительные требования к участникам конкурентных закупок</w:t>
      </w:r>
      <w:bookmarkEnd w:id="30"/>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proofErr w:type="gramStart"/>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051505">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2.4. В случае</w:t>
      </w:r>
      <w:proofErr w:type="gramStart"/>
      <w:r w:rsidRPr="00051505">
        <w:rPr>
          <w:color w:val="auto"/>
        </w:rPr>
        <w:t>,</w:t>
      </w:r>
      <w:proofErr w:type="gramEnd"/>
      <w:r w:rsidRPr="00051505">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1" w:name="_Toc514237725"/>
      <w:r w:rsidRPr="00051505">
        <w:rPr>
          <w:b/>
          <w:bCs/>
          <w:color w:val="auto"/>
        </w:rPr>
        <w:t xml:space="preserve">Раздел 3. </w:t>
      </w:r>
      <w:r w:rsidRPr="00051505">
        <w:rPr>
          <w:b/>
          <w:bCs/>
          <w:color w:val="000000"/>
        </w:rPr>
        <w:t>Антидемпинговые меры</w:t>
      </w:r>
      <w:bookmarkEnd w:id="31"/>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051505">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w:t>
      </w:r>
      <w:proofErr w:type="gramStart"/>
      <w:r w:rsidRPr="00051505">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051505">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lastRenderedPageBreak/>
        <w:t xml:space="preserve">3.4. </w:t>
      </w:r>
      <w:proofErr w:type="gramStart"/>
      <w:r w:rsidRPr="00051505">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051505">
        <w:rPr>
          <w:color w:val="auto"/>
        </w:rPr>
        <w:t xml:space="preserve"> обеспечения исполнения договора, </w:t>
      </w:r>
      <w:proofErr w:type="gramStart"/>
      <w:r w:rsidRPr="00051505">
        <w:rPr>
          <w:color w:val="auto"/>
        </w:rPr>
        <w:t>указанный</w:t>
      </w:r>
      <w:proofErr w:type="gramEnd"/>
      <w:r w:rsidRPr="00051505">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2" w:name="_Toc486427136"/>
      <w:bookmarkStart w:id="33" w:name="_Toc514237726"/>
      <w:r w:rsidRPr="00051505">
        <w:rPr>
          <w:b/>
          <w:bCs/>
          <w:color w:val="000000"/>
        </w:rPr>
        <w:t xml:space="preserve">Раздел 4. Документы, требуемые к заявке на участие в </w:t>
      </w:r>
      <w:bookmarkEnd w:id="32"/>
      <w:r w:rsidRPr="00051505">
        <w:rPr>
          <w:b/>
          <w:bCs/>
          <w:color w:val="000000"/>
        </w:rPr>
        <w:t>конкурентных закупках</w:t>
      </w:r>
      <w:bookmarkEnd w:id="33"/>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proofErr w:type="gramStart"/>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051505" w:rsidRDefault="00F43E8D" w:rsidP="00F43E8D">
      <w:pPr>
        <w:shd w:val="clear" w:color="auto" w:fill="FFFFFF"/>
        <w:ind w:firstLine="993"/>
        <w:jc w:val="both"/>
        <w:rPr>
          <w:color w:val="auto"/>
        </w:rPr>
      </w:pPr>
      <w:proofErr w:type="gramStart"/>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051505">
        <w:rPr>
          <w:color w:val="auto"/>
        </w:rPr>
        <w:t xml:space="preserve"> (</w:t>
      </w:r>
      <w:proofErr w:type="gramStart"/>
      <w:r w:rsidRPr="00051505">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051505">
        <w:rPr>
          <w:color w:val="auto"/>
        </w:rPr>
        <w:t xml:space="preserve">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proofErr w:type="gramStart"/>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8" w:tgtFrame="_blank" w:history="1">
        <w:r w:rsidRPr="00051505">
          <w:rPr>
            <w:color w:val="auto"/>
            <w:u w:val="single"/>
          </w:rPr>
          <w:t>https://service.nalog.ru/vyp</w:t>
        </w:r>
        <w:proofErr w:type="gramEnd"/>
        <w:r w:rsidRPr="00051505">
          <w:rPr>
            <w:color w:val="auto"/>
            <w:u w:val="single"/>
          </w:rPr>
          <w:t>/</w:t>
        </w:r>
      </w:hyperlink>
      <w:r w:rsidRPr="00051505">
        <w:rPr>
          <w:color w:val="auto"/>
        </w:rPr>
        <w:t xml:space="preserve">), сформированную в формате PDF и подписанную </w:t>
      </w:r>
      <w:r w:rsidRPr="00051505">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51505">
        <w:rPr>
          <w:color w:val="000000"/>
        </w:rPr>
        <w:t>,</w:t>
      </w:r>
      <w:proofErr w:type="gramEnd"/>
      <w:r w:rsidRPr="00051505">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proofErr w:type="gramStart"/>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051505">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proofErr w:type="gramStart"/>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51505">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proofErr w:type="gramStart"/>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 xml:space="preserve">за прошедший календарный год, размер которых превышает двадцать пять </w:t>
      </w:r>
      <w:r w:rsidRPr="00051505">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w:t>
      </w:r>
      <w:proofErr w:type="gramEnd"/>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051505">
        <w:rPr>
          <w:color w:val="auto"/>
        </w:rPr>
        <w:t>,</w:t>
      </w:r>
      <w:proofErr w:type="gramEnd"/>
      <w:r w:rsidRPr="00051505">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а) сведения о налич</w:t>
      </w:r>
      <w:proofErr w:type="gramStart"/>
      <w:r w:rsidRPr="00051505">
        <w:rPr>
          <w:rFonts w:eastAsia="Calibri"/>
          <w:color w:val="auto"/>
        </w:rPr>
        <w:t>ии у у</w:t>
      </w:r>
      <w:proofErr w:type="gramEnd"/>
      <w:r w:rsidRPr="00051505">
        <w:rPr>
          <w:rFonts w:eastAsia="Calibri"/>
          <w:color w:val="auto"/>
        </w:rPr>
        <w:t xml:space="preserve">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в) сведения о налич</w:t>
      </w:r>
      <w:proofErr w:type="gramStart"/>
      <w:r w:rsidRPr="00051505">
        <w:rPr>
          <w:color w:val="auto"/>
        </w:rPr>
        <w:t>ии у у</w:t>
      </w:r>
      <w:proofErr w:type="gramEnd"/>
      <w:r w:rsidRPr="00051505">
        <w:rPr>
          <w:color w:val="auto"/>
        </w:rPr>
        <w:t xml:space="preserve">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lastRenderedPageBreak/>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4"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5" w:name="_Toc514237727"/>
      <w:r w:rsidRPr="00051505">
        <w:rPr>
          <w:b/>
          <w:bCs/>
          <w:color w:val="000000"/>
        </w:rPr>
        <w:t>Раздел 5. Основания для отстранения участников от участия в закупочной процедуре</w:t>
      </w:r>
      <w:bookmarkEnd w:id="34"/>
      <w:bookmarkEnd w:id="35"/>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w:t>
      </w:r>
      <w:proofErr w:type="gramStart"/>
      <w:r w:rsidRPr="00051505">
        <w:rPr>
          <w:color w:val="auto"/>
        </w:rPr>
        <w:t>дств в к</w:t>
      </w:r>
      <w:proofErr w:type="gramEnd"/>
      <w:r w:rsidRPr="00051505">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несоответствия заявки требованиям документации о закупке, в том числе наличия в таких заявках предложения о цене договора, </w:t>
      </w:r>
      <w:r w:rsidR="00D30366" w:rsidRPr="00F21815">
        <w:rPr>
          <w:color w:val="auto"/>
        </w:rPr>
        <w:t>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xml:space="preserve">— </w:t>
      </w:r>
      <w:proofErr w:type="spellStart"/>
      <w:r w:rsidRPr="00F21815">
        <w:rPr>
          <w:color w:val="auto"/>
        </w:rPr>
        <w:t>непредоставления</w:t>
      </w:r>
      <w:proofErr w:type="spellEnd"/>
      <w:r w:rsidRPr="00F21815">
        <w:rPr>
          <w:color w:val="auto"/>
        </w:rPr>
        <w:t xml:space="preserve">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 xml:space="preserve">5.3. </w:t>
      </w:r>
      <w:proofErr w:type="gramStart"/>
      <w:r w:rsidRPr="00051505">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051505">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6" w:name="_Toc514237728"/>
      <w:r w:rsidRPr="00051505">
        <w:rPr>
          <w:b/>
          <w:bCs/>
          <w:color w:val="auto"/>
        </w:rPr>
        <w:t>Раздел 6. Исправление ошибок в заявке</w:t>
      </w:r>
      <w:bookmarkEnd w:id="36"/>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7" w:name="_Toc514237729"/>
      <w:r w:rsidRPr="00051505">
        <w:rPr>
          <w:color w:val="auto"/>
        </w:rPr>
        <w:br w:type="page"/>
      </w:r>
      <w:r w:rsidRPr="00051505">
        <w:rPr>
          <w:b/>
          <w:bCs/>
          <w:color w:val="auto"/>
        </w:rPr>
        <w:lastRenderedPageBreak/>
        <w:t>ГЛАВА 7. ПОРЯДОК ПОДГОТОВКИ И ПРОВЕДЕНИЯ ЗАКУПОК</w:t>
      </w:r>
      <w:bookmarkEnd w:id="37"/>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8" w:name="_Toc320003023"/>
      <w:bookmarkStart w:id="39" w:name="_Toc362000967"/>
      <w:bookmarkStart w:id="40" w:name="_Toc514237730"/>
      <w:r w:rsidRPr="00051505">
        <w:rPr>
          <w:b/>
          <w:bCs/>
          <w:color w:val="auto"/>
        </w:rPr>
        <w:t>Раздел 1. Содержание извещения о конкурентной закупке</w:t>
      </w:r>
      <w:bookmarkEnd w:id="38"/>
      <w:bookmarkEnd w:id="39"/>
      <w:bookmarkEnd w:id="40"/>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1" w:name="_Toc514237731"/>
      <w:bookmarkStart w:id="42" w:name="_Toc320003024"/>
      <w:bookmarkStart w:id="43"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1"/>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proofErr w:type="gramStart"/>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051505">
        <w:rPr>
          <w:color w:val="000000"/>
        </w:rPr>
        <w:t xml:space="preserve">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proofErr w:type="gramStart"/>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4" w:name="_Toc514237732"/>
      <w:r w:rsidRPr="00051505">
        <w:rPr>
          <w:b/>
          <w:bCs/>
          <w:color w:val="auto"/>
        </w:rPr>
        <w:t>Раздел 3. Содержание документации о закупке</w:t>
      </w:r>
      <w:bookmarkEnd w:id="42"/>
      <w:bookmarkEnd w:id="43"/>
      <w:bookmarkEnd w:id="44"/>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proofErr w:type="gramStart"/>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051505">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051505">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051505">
        <w:rPr>
          <w:color w:val="000000"/>
        </w:rPr>
        <w:t xml:space="preserve">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F21815" w:rsidRDefault="00F43E8D" w:rsidP="00F43E8D">
      <w:pPr>
        <w:ind w:firstLine="709"/>
        <w:jc w:val="both"/>
        <w:rPr>
          <w:color w:val="000000"/>
        </w:rPr>
      </w:pPr>
      <w:r w:rsidRPr="00F21815">
        <w:rPr>
          <w:color w:val="000000"/>
        </w:rPr>
        <w:t>6) форма, сроки и порядок оплаты товара, работы, услуги;</w:t>
      </w: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proofErr w:type="gramStart"/>
      <w:r w:rsidRPr="00051505">
        <w:rPr>
          <w:color w:val="00000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051505">
        <w:rPr>
          <w:color w:val="000000"/>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5"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5"/>
    </w:p>
    <w:p w:rsidR="00F43E8D" w:rsidRPr="00051505" w:rsidRDefault="00F43E8D" w:rsidP="00F43E8D">
      <w:pPr>
        <w:jc w:val="center"/>
        <w:rPr>
          <w:b/>
          <w:bCs/>
          <w:snapToGrid w:val="0"/>
          <w:color w:val="auto"/>
          <w:kern w:val="28"/>
          <w:sz w:val="22"/>
          <w:szCs w:val="22"/>
        </w:rPr>
      </w:pPr>
      <w:bookmarkStart w:id="46" w:name="_Toc362000974"/>
    </w:p>
    <w:p w:rsidR="00F43E8D" w:rsidRPr="00051505" w:rsidRDefault="00F43E8D" w:rsidP="00F43E8D">
      <w:pPr>
        <w:keepNext/>
        <w:keepLines/>
        <w:spacing w:before="80" w:line="276" w:lineRule="auto"/>
        <w:outlineLvl w:val="1"/>
        <w:rPr>
          <w:b/>
          <w:bCs/>
          <w:color w:val="auto"/>
        </w:rPr>
      </w:pPr>
      <w:bookmarkStart w:id="47" w:name="_Toc514237734"/>
      <w:r w:rsidRPr="00051505">
        <w:rPr>
          <w:b/>
          <w:bCs/>
          <w:color w:val="auto"/>
        </w:rPr>
        <w:t>Раздел 1. Протоколы, составляемые в ходе конкурентной закупки</w:t>
      </w:r>
      <w:bookmarkEnd w:id="47"/>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proofErr w:type="gramStart"/>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8" w:name="_Toc514237735"/>
      <w:r w:rsidRPr="00051505">
        <w:rPr>
          <w:b/>
          <w:bCs/>
          <w:color w:val="auto"/>
        </w:rPr>
        <w:t>Раздел 2. Обеспечение заявки</w:t>
      </w:r>
      <w:bookmarkEnd w:id="48"/>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 xml:space="preserve">Заказчик не устанавливает в документации о конкурентной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proofErr w:type="gramStart"/>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051505" w:rsidRDefault="00F43E8D" w:rsidP="00F43E8D">
      <w:pPr>
        <w:ind w:firstLine="709"/>
        <w:jc w:val="both"/>
        <w:rPr>
          <w:color w:val="auto"/>
        </w:rPr>
      </w:pPr>
      <w:r w:rsidRPr="00051505">
        <w:rPr>
          <w:color w:val="000000"/>
        </w:rPr>
        <w:t xml:space="preserve">2.5. Выбор способа обеспечения заявки </w:t>
      </w:r>
      <w:proofErr w:type="gramStart"/>
      <w:r w:rsidRPr="00051505">
        <w:rPr>
          <w:color w:val="000000"/>
        </w:rPr>
        <w:t>на участие в конкурентной закупке из числа предусмотренных Заказчиком в извещении об осуществлении</w:t>
      </w:r>
      <w:proofErr w:type="gramEnd"/>
      <w:r w:rsidRPr="00051505">
        <w:rPr>
          <w:color w:val="000000"/>
        </w:rPr>
        <w:t xml:space="preserve">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 xml:space="preserve">2.7. Заказчик вправе предусмотреть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 xml:space="preserve">1) принятия Заказчиком решения об отказе от проведения процедуры закупки </w:t>
      </w:r>
      <w:proofErr w:type="gramStart"/>
      <w:r w:rsidRPr="00051505">
        <w:rPr>
          <w:color w:val="auto"/>
        </w:rPr>
        <w:t>—у</w:t>
      </w:r>
      <w:proofErr w:type="gramEnd"/>
      <w:r w:rsidRPr="00051505">
        <w:rPr>
          <w:color w:val="auto"/>
        </w:rPr>
        <w:t>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6"/>
      <w:r w:rsidRPr="00051505">
        <w:rPr>
          <w:b/>
          <w:bCs/>
          <w:color w:val="auto"/>
        </w:rPr>
        <w:t>Раздел 3. Обеспечение исполнения договора</w:t>
      </w:r>
      <w:bookmarkEnd w:id="49"/>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0" w:name="Par1"/>
      <w:bookmarkEnd w:id="50"/>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w:t>
      </w:r>
      <w:proofErr w:type="gramStart"/>
      <w:r w:rsidRPr="00051505">
        <w:rPr>
          <w:color w:val="auto"/>
        </w:rPr>
        <w:t>ств пр</w:t>
      </w:r>
      <w:proofErr w:type="gramEnd"/>
      <w:r w:rsidRPr="00051505">
        <w:rPr>
          <w:color w:val="auto"/>
        </w:rPr>
        <w:t>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9"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1" w:name="Par11"/>
      <w:bookmarkEnd w:id="51"/>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proofErr w:type="gramStart"/>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FB2EB6">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w:t>
      </w:r>
      <w:proofErr w:type="gramStart"/>
      <w:r w:rsidRPr="00FB2EB6">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374F2E" w:rsidRPr="005E3B43" w:rsidRDefault="00AA1A47" w:rsidP="00374F2E">
      <w:pPr>
        <w:pStyle w:val="af8"/>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5E3B43">
        <w:rPr>
          <w:color w:val="222222"/>
        </w:rPr>
        <w:t>,</w:t>
      </w:r>
      <w:proofErr w:type="gramEnd"/>
      <w:r w:rsidR="00374F2E" w:rsidRPr="005E3B43">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w:t>
      </w:r>
      <w:r w:rsidR="00374F2E" w:rsidRPr="005E3B43">
        <w:rPr>
          <w:color w:val="222222"/>
        </w:rPr>
        <w:lastRenderedPageBreak/>
        <w:t>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8"/>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2"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2"/>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051505">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051505">
        <w:rPr>
          <w:color w:val="auto"/>
        </w:rPr>
        <w:t>.</w:t>
      </w:r>
      <w:proofErr w:type="gramEnd"/>
      <w:r w:rsidRPr="00051505">
        <w:rPr>
          <w:color w:val="auto"/>
        </w:rPr>
        <w:t xml:space="preserve"> – </w:t>
      </w:r>
      <w:proofErr w:type="gramStart"/>
      <w:r w:rsidRPr="00051505">
        <w:rPr>
          <w:color w:val="auto"/>
        </w:rPr>
        <w:t>т</w:t>
      </w:r>
      <w:proofErr w:type="gramEnd"/>
      <w:r w:rsidRPr="00051505">
        <w:rPr>
          <w:color w:val="auto"/>
        </w:rPr>
        <w:t>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 xml:space="preserve">4.6.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подкритерии,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3" w:name="_Toc514237738"/>
      <w:r w:rsidRPr="00051505">
        <w:rPr>
          <w:b/>
          <w:bCs/>
          <w:snapToGrid w:val="0"/>
          <w:color w:val="auto"/>
        </w:rPr>
        <w:t>ГЛАВА 9.</w:t>
      </w:r>
      <w:bookmarkStart w:id="54" w:name="_Toc320003027"/>
      <w:bookmarkStart w:id="55"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3"/>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6" w:name="_Toc514237739"/>
      <w:r w:rsidRPr="00051505">
        <w:rPr>
          <w:b/>
          <w:bCs/>
          <w:color w:val="000000"/>
        </w:rPr>
        <w:t>Раздел 1. Общие положения о конкурсе в электронной форме</w:t>
      </w:r>
      <w:bookmarkEnd w:id="56"/>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w:t>
      </w:r>
      <w:proofErr w:type="gramStart"/>
      <w:r w:rsidRPr="00051505">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7" w:name="_Toc451946336"/>
      <w:bookmarkStart w:id="58" w:name="_Toc452025932"/>
      <w:bookmarkStart w:id="59" w:name="_Toc514237740"/>
      <w:bookmarkStart w:id="60" w:name="_Toc320003032"/>
      <w:bookmarkStart w:id="61" w:name="_Toc362000978"/>
      <w:bookmarkEnd w:id="46"/>
      <w:bookmarkEnd w:id="54"/>
      <w:bookmarkEnd w:id="55"/>
      <w:r w:rsidRPr="00051505">
        <w:rPr>
          <w:b/>
          <w:bCs/>
          <w:color w:val="000000"/>
        </w:rPr>
        <w:t>Раздел 2. Общий порядок проведения конкурса</w:t>
      </w:r>
      <w:bookmarkEnd w:id="57"/>
      <w:bookmarkEnd w:id="58"/>
      <w:r w:rsidRPr="00051505">
        <w:rPr>
          <w:b/>
          <w:bCs/>
          <w:color w:val="000000"/>
        </w:rPr>
        <w:t xml:space="preserve"> в электронной форме</w:t>
      </w:r>
      <w:bookmarkEnd w:id="59"/>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051505">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2" w:name="_Toc451946337"/>
      <w:bookmarkStart w:id="63" w:name="_Toc452025933"/>
      <w:bookmarkStart w:id="64" w:name="_Toc514237741"/>
      <w:r w:rsidRPr="00051505">
        <w:rPr>
          <w:b/>
          <w:bCs/>
          <w:color w:val="000000"/>
        </w:rPr>
        <w:t xml:space="preserve">Раздел 3. </w:t>
      </w:r>
      <w:bookmarkEnd w:id="62"/>
      <w:bookmarkEnd w:id="63"/>
      <w:r w:rsidRPr="00051505">
        <w:rPr>
          <w:b/>
          <w:bCs/>
          <w:color w:val="000000"/>
        </w:rPr>
        <w:t>Извещение о проведении конкурса в электронной форме</w:t>
      </w:r>
      <w:bookmarkEnd w:id="64"/>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5" w:name="_Toc451946338"/>
      <w:bookmarkStart w:id="66" w:name="_Toc452025934"/>
      <w:bookmarkStart w:id="67" w:name="_Toc514237742"/>
      <w:r w:rsidRPr="00051505">
        <w:rPr>
          <w:b/>
          <w:bCs/>
          <w:color w:val="auto"/>
        </w:rPr>
        <w:t>Раздел 4. Отмена конкурса</w:t>
      </w:r>
      <w:bookmarkEnd w:id="65"/>
      <w:bookmarkEnd w:id="66"/>
      <w:r w:rsidRPr="00051505">
        <w:rPr>
          <w:b/>
          <w:bCs/>
          <w:color w:val="auto"/>
        </w:rPr>
        <w:t xml:space="preserve"> в электронной форме</w:t>
      </w:r>
      <w:bookmarkEnd w:id="67"/>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8" w:name="_Toc451946339"/>
      <w:bookmarkStart w:id="69" w:name="_Toc452025935"/>
      <w:bookmarkStart w:id="70" w:name="_Toc514237743"/>
      <w:r w:rsidRPr="00051505">
        <w:rPr>
          <w:b/>
          <w:bCs/>
          <w:color w:val="000000"/>
        </w:rPr>
        <w:t>Раздел 5. Документация о закупке при проведении конкурса</w:t>
      </w:r>
      <w:bookmarkEnd w:id="68"/>
      <w:bookmarkEnd w:id="69"/>
      <w:r w:rsidRPr="00051505">
        <w:rPr>
          <w:b/>
          <w:bCs/>
          <w:color w:val="000000"/>
        </w:rPr>
        <w:t xml:space="preserve"> в электронной форме</w:t>
      </w:r>
      <w:bookmarkEnd w:id="70"/>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конкурсе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w:t>
      </w:r>
      <w:r w:rsidRPr="00051505">
        <w:rPr>
          <w:color w:val="auto"/>
        </w:rPr>
        <w:lastRenderedPageBreak/>
        <w:t>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1" w:name="_Toc451437383"/>
      <w:bookmarkStart w:id="72" w:name="_Toc451946340"/>
      <w:bookmarkStart w:id="73" w:name="_Toc452025936"/>
      <w:bookmarkStart w:id="74" w:name="_Toc514237744"/>
      <w:r w:rsidRPr="00051505">
        <w:rPr>
          <w:b/>
          <w:bCs/>
          <w:color w:val="000000"/>
        </w:rPr>
        <w:t>Раздел 6. Разъяснение по</w:t>
      </w:r>
      <w:bookmarkEnd w:id="71"/>
      <w:r w:rsidRPr="00051505">
        <w:rPr>
          <w:b/>
          <w:bCs/>
          <w:color w:val="000000"/>
        </w:rPr>
        <w:t>ложений документации</w:t>
      </w:r>
      <w:bookmarkEnd w:id="72"/>
      <w:bookmarkEnd w:id="73"/>
      <w:r w:rsidRPr="00051505">
        <w:rPr>
          <w:b/>
          <w:bCs/>
          <w:color w:val="000000"/>
        </w:rPr>
        <w:t xml:space="preserve"> о закупке по проведению конкурса в электронной форме</w:t>
      </w:r>
      <w:bookmarkEnd w:id="74"/>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5" w:name="_Toc451948976"/>
      <w:bookmarkStart w:id="76" w:name="_Toc452391771"/>
      <w:bookmarkStart w:id="77" w:name="_Toc514237745"/>
      <w:bookmarkStart w:id="78" w:name="_Toc451946342"/>
      <w:bookmarkStart w:id="79" w:name="_Toc452025938"/>
      <w:r w:rsidRPr="00051505">
        <w:rPr>
          <w:b/>
          <w:bCs/>
          <w:color w:val="auto"/>
        </w:rPr>
        <w:t>Раздел 7. Изменение документации</w:t>
      </w:r>
      <w:bookmarkEnd w:id="75"/>
      <w:r w:rsidRPr="00051505">
        <w:rPr>
          <w:b/>
          <w:bCs/>
          <w:color w:val="auto"/>
        </w:rPr>
        <w:t xml:space="preserve"> о проведении конкурса в электронной форме</w:t>
      </w:r>
      <w:bookmarkEnd w:id="76"/>
      <w:bookmarkEnd w:id="77"/>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конкурса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0" w:name="_Toc451948977"/>
      <w:bookmarkStart w:id="81" w:name="_Toc452391772"/>
      <w:bookmarkStart w:id="82" w:name="_Toc451946343"/>
      <w:bookmarkStart w:id="83" w:name="_Toc452025939"/>
      <w:bookmarkEnd w:id="78"/>
      <w:bookmarkEnd w:id="79"/>
    </w:p>
    <w:p w:rsidR="00F43E8D" w:rsidRPr="00051505" w:rsidRDefault="00F43E8D" w:rsidP="00F43E8D">
      <w:pPr>
        <w:keepNext/>
        <w:keepLines/>
        <w:outlineLvl w:val="1"/>
        <w:rPr>
          <w:b/>
          <w:bCs/>
          <w:color w:val="auto"/>
        </w:rPr>
      </w:pPr>
      <w:bookmarkStart w:id="84" w:name="_Toc514237746"/>
      <w:r w:rsidRPr="00051505">
        <w:rPr>
          <w:b/>
          <w:bCs/>
          <w:color w:val="auto"/>
        </w:rPr>
        <w:lastRenderedPageBreak/>
        <w:t xml:space="preserve">Раздел 8. Порядок подачи заявок на участие в </w:t>
      </w:r>
      <w:bookmarkEnd w:id="80"/>
      <w:r w:rsidRPr="00051505">
        <w:rPr>
          <w:b/>
          <w:bCs/>
          <w:color w:val="auto"/>
        </w:rPr>
        <w:t>конкурсе в электронной форме</w:t>
      </w:r>
      <w:bookmarkEnd w:id="81"/>
      <w:bookmarkEnd w:id="84"/>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051505">
        <w:rPr>
          <w:color w:val="auto"/>
        </w:rPr>
        <w:t>указанных</w:t>
      </w:r>
      <w:proofErr w:type="gramEnd"/>
      <w:r w:rsidRPr="00051505">
        <w:rPr>
          <w:color w:val="auto"/>
        </w:rPr>
        <w:t xml:space="preserve">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5" w:name="_Toc452391773"/>
      <w:bookmarkStart w:id="86"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5"/>
      <w:bookmarkEnd w:id="86"/>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конкурсе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7" w:name="_Toc451948979"/>
    </w:p>
    <w:p w:rsidR="00F43E8D" w:rsidRPr="00051505" w:rsidRDefault="00F43E8D" w:rsidP="00F43E8D">
      <w:pPr>
        <w:keepNext/>
        <w:keepLines/>
        <w:outlineLvl w:val="1"/>
        <w:rPr>
          <w:b/>
          <w:bCs/>
          <w:color w:val="auto"/>
        </w:rPr>
      </w:pPr>
      <w:bookmarkStart w:id="88" w:name="_Toc452391774"/>
      <w:bookmarkStart w:id="89" w:name="_Toc514237748"/>
      <w:r w:rsidRPr="00051505">
        <w:rPr>
          <w:b/>
          <w:bCs/>
          <w:color w:val="auto"/>
        </w:rPr>
        <w:t xml:space="preserve">Раздел 10. Порядок рассмотрения заявок на участие в </w:t>
      </w:r>
      <w:bookmarkEnd w:id="87"/>
      <w:r w:rsidRPr="00051505">
        <w:rPr>
          <w:b/>
          <w:bCs/>
          <w:color w:val="auto"/>
        </w:rPr>
        <w:t>конкурсе в электронной форме</w:t>
      </w:r>
      <w:bookmarkEnd w:id="88"/>
      <w:bookmarkEnd w:id="89"/>
    </w:p>
    <w:p w:rsidR="00F43E8D" w:rsidRPr="00051505" w:rsidRDefault="00F43E8D" w:rsidP="00F43E8D">
      <w:pPr>
        <w:autoSpaceDE w:val="0"/>
        <w:autoSpaceDN w:val="0"/>
        <w:adjustRightInd w:val="0"/>
        <w:ind w:firstLine="709"/>
        <w:jc w:val="both"/>
        <w:rPr>
          <w:color w:val="auto"/>
        </w:rPr>
      </w:pPr>
      <w:bookmarkStart w:id="90"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lastRenderedPageBreak/>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1" w:name="_Toc451948965"/>
      <w:bookmarkStart w:id="92" w:name="_Toc452391775"/>
    </w:p>
    <w:p w:rsidR="00F43E8D" w:rsidRPr="00051505" w:rsidRDefault="00F43E8D" w:rsidP="00F43E8D">
      <w:pPr>
        <w:keepNext/>
        <w:keepLines/>
        <w:jc w:val="both"/>
        <w:outlineLvl w:val="1"/>
        <w:rPr>
          <w:b/>
          <w:bCs/>
          <w:color w:val="auto"/>
        </w:rPr>
      </w:pPr>
      <w:bookmarkStart w:id="93" w:name="_Toc51423774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конкур</w:t>
      </w:r>
      <w:bookmarkEnd w:id="91"/>
      <w:r w:rsidRPr="00051505">
        <w:rPr>
          <w:b/>
          <w:bCs/>
          <w:color w:val="auto"/>
        </w:rPr>
        <w:t>са в электронной форме</w:t>
      </w:r>
      <w:bookmarkEnd w:id="92"/>
      <w:bookmarkEnd w:id="93"/>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4" w:name="_Toc451948966"/>
      <w:bookmarkStart w:id="95" w:name="_Toc452391776"/>
      <w:bookmarkStart w:id="96" w:name="_Toc514237750"/>
      <w:bookmarkEnd w:id="90"/>
      <w:r w:rsidRPr="00051505">
        <w:rPr>
          <w:b/>
          <w:bCs/>
          <w:color w:val="auto"/>
        </w:rPr>
        <w:t>Раздел 12. Заключение договора по результатам проведения конкурса</w:t>
      </w:r>
      <w:bookmarkEnd w:id="94"/>
      <w:r w:rsidRPr="00051505">
        <w:rPr>
          <w:b/>
          <w:bCs/>
          <w:color w:val="auto"/>
        </w:rPr>
        <w:t xml:space="preserve"> в электронной форме</w:t>
      </w:r>
      <w:bookmarkEnd w:id="95"/>
      <w:bookmarkEnd w:id="96"/>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proofErr w:type="gramStart"/>
      <w:r w:rsidR="0065155E" w:rsidRPr="00F21815">
        <w:rPr>
          <w:color w:val="auto"/>
          <w:shd w:val="clear" w:color="auto" w:fill="FFFFFF"/>
        </w:rPr>
        <w:t>с даты размещения</w:t>
      </w:r>
      <w:proofErr w:type="gramEnd"/>
      <w:r w:rsidR="0065155E" w:rsidRPr="00F21815">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00EB3092" w:rsidRPr="00F21815">
        <w:rPr>
          <w:iCs/>
          <w:color w:val="auto"/>
        </w:rPr>
        <w:t xml:space="preserve">рабочих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 xml:space="preserve">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w:t>
      </w:r>
      <w:r w:rsidRPr="00051505">
        <w:rPr>
          <w:color w:val="auto"/>
        </w:rPr>
        <w:lastRenderedPageBreak/>
        <w:t>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7" w:name="_Toc451948983"/>
      <w:bookmarkStart w:id="98" w:name="_Toc452391777"/>
    </w:p>
    <w:p w:rsidR="00F43E8D" w:rsidRPr="00051505" w:rsidRDefault="00F43E8D" w:rsidP="00F43E8D">
      <w:pPr>
        <w:keepNext/>
        <w:keepLines/>
        <w:jc w:val="both"/>
        <w:outlineLvl w:val="1"/>
        <w:rPr>
          <w:b/>
          <w:bCs/>
          <w:color w:val="auto"/>
        </w:rPr>
      </w:pPr>
      <w:bookmarkStart w:id="99" w:name="_Toc514237751"/>
      <w:r w:rsidRPr="00051505">
        <w:rPr>
          <w:b/>
          <w:bCs/>
          <w:color w:val="auto"/>
        </w:rPr>
        <w:t>Раздел 13.</w:t>
      </w:r>
      <w:bookmarkEnd w:id="97"/>
      <w:r w:rsidRPr="00051505">
        <w:rPr>
          <w:b/>
          <w:bCs/>
          <w:color w:val="auto"/>
        </w:rPr>
        <w:t xml:space="preserve"> Признание электронного конкурса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конкурсе</w:t>
      </w:r>
      <w:bookmarkEnd w:id="98"/>
      <w:bookmarkEnd w:id="99"/>
    </w:p>
    <w:bookmarkEnd w:id="82"/>
    <w:bookmarkEnd w:id="83"/>
    <w:p w:rsidR="00F43E8D" w:rsidRPr="00051505" w:rsidRDefault="00F43E8D" w:rsidP="00F43E8D">
      <w:pPr>
        <w:autoSpaceDE w:val="0"/>
        <w:autoSpaceDN w:val="0"/>
        <w:adjustRightInd w:val="0"/>
        <w:ind w:firstLine="709"/>
        <w:jc w:val="both"/>
        <w:rPr>
          <w:color w:val="auto"/>
        </w:rPr>
      </w:pPr>
      <w:r w:rsidRPr="00051505">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051505">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051505">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0" w:name="_Toc514237752"/>
      <w:r w:rsidRPr="00051505">
        <w:rPr>
          <w:b/>
          <w:bCs/>
          <w:color w:val="000000"/>
        </w:rPr>
        <w:lastRenderedPageBreak/>
        <w:t>ГЛАВА 10. ПОРЯДОК ПРОВЕДЕНИЯ АУКЦИОНА В ЭЛЕКТРОННОЙ ФОРМЕ</w:t>
      </w:r>
      <w:bookmarkEnd w:id="100"/>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1" w:name="_Toc514237753"/>
      <w:r w:rsidRPr="00051505">
        <w:rPr>
          <w:b/>
          <w:bCs/>
          <w:color w:val="000000"/>
        </w:rPr>
        <w:t>Раздел 1. Общие положения проведения аукциона в электронной форме</w:t>
      </w:r>
      <w:bookmarkEnd w:id="101"/>
    </w:p>
    <w:p w:rsidR="00F43E8D" w:rsidRPr="00051505" w:rsidRDefault="00F43E8D" w:rsidP="00F43E8D">
      <w:pPr>
        <w:ind w:firstLine="700"/>
        <w:jc w:val="both"/>
        <w:rPr>
          <w:color w:val="000000"/>
        </w:rPr>
      </w:pPr>
      <w:r w:rsidRPr="00051505">
        <w:rPr>
          <w:color w:val="000000"/>
        </w:rPr>
        <w:t xml:space="preserve">1.1. </w:t>
      </w:r>
      <w:proofErr w:type="gramStart"/>
      <w:r w:rsidRPr="00051505">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000000"/>
        </w:rPr>
        <w:t xml:space="preserve"> В случае</w:t>
      </w:r>
      <w:proofErr w:type="gramStart"/>
      <w:r w:rsidRPr="00051505">
        <w:rPr>
          <w:color w:val="000000"/>
        </w:rPr>
        <w:t>,</w:t>
      </w:r>
      <w:proofErr w:type="gramEnd"/>
      <w:r w:rsidRPr="00051505">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2" w:name="_Toc514237754"/>
      <w:r w:rsidRPr="00051505">
        <w:rPr>
          <w:b/>
          <w:bCs/>
          <w:color w:val="000000"/>
        </w:rPr>
        <w:t>Раздел 2. Порядок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w:t>
      </w:r>
      <w:proofErr w:type="gramStart"/>
      <w:r w:rsidRPr="00051505">
        <w:rPr>
          <w:color w:val="000000"/>
        </w:rPr>
        <w:t>ии ау</w:t>
      </w:r>
      <w:proofErr w:type="gramEnd"/>
      <w:r w:rsidRPr="00051505">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2.6. Извещение и документация о закупке, о проведен</w:t>
      </w:r>
      <w:proofErr w:type="gramStart"/>
      <w:r w:rsidRPr="00051505">
        <w:rPr>
          <w:color w:val="auto"/>
        </w:rPr>
        <w:t>ии ау</w:t>
      </w:r>
      <w:proofErr w:type="gramEnd"/>
      <w:r w:rsidRPr="00051505">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w:t>
      </w:r>
      <w:proofErr w:type="gramStart"/>
      <w:r w:rsidRPr="00051505">
        <w:rPr>
          <w:color w:val="auto"/>
        </w:rPr>
        <w:t xml:space="preserve"> Е</w:t>
      </w:r>
      <w:proofErr w:type="gramEnd"/>
      <w:r w:rsidRPr="00051505">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3" w:name="_Toc514237755"/>
      <w:r w:rsidRPr="00051505">
        <w:rPr>
          <w:b/>
          <w:bCs/>
          <w:color w:val="000000"/>
        </w:rPr>
        <w:t>Раздел 3. Извещение об аукционе в электронной форме</w:t>
      </w:r>
      <w:bookmarkEnd w:id="103"/>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3.2. Извещение о проведен</w:t>
      </w:r>
      <w:proofErr w:type="gramStart"/>
      <w:r w:rsidRPr="00051505">
        <w:rPr>
          <w:color w:val="auto"/>
        </w:rPr>
        <w:t>ии ау</w:t>
      </w:r>
      <w:proofErr w:type="gramEnd"/>
      <w:r w:rsidRPr="00051505">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3.3. Извещение о проведен</w:t>
      </w:r>
      <w:proofErr w:type="gramStart"/>
      <w:r w:rsidRPr="00051505">
        <w:rPr>
          <w:color w:val="auto"/>
        </w:rPr>
        <w:t>ии ау</w:t>
      </w:r>
      <w:proofErr w:type="gramEnd"/>
      <w:r w:rsidRPr="00051505">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4" w:name="_Toc514237756"/>
      <w:r w:rsidRPr="00051505">
        <w:rPr>
          <w:b/>
          <w:bCs/>
          <w:color w:val="000000"/>
        </w:rPr>
        <w:t>Раздел 4. Отмена аукциона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w:t>
      </w:r>
      <w:proofErr w:type="gramStart"/>
      <w:r w:rsidRPr="00051505">
        <w:rPr>
          <w:color w:val="auto"/>
        </w:rPr>
        <w:t>ии ау</w:t>
      </w:r>
      <w:proofErr w:type="gramEnd"/>
      <w:r w:rsidRPr="00051505">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5" w:name="_Toc514237757"/>
      <w:bookmarkStart w:id="106" w:name="_Toc451946355"/>
      <w:bookmarkStart w:id="107" w:name="_Toc452025951"/>
      <w:r w:rsidRPr="00051505">
        <w:rPr>
          <w:b/>
          <w:bCs/>
          <w:color w:val="000000"/>
        </w:rPr>
        <w:t>Раздел 5. Документация о закупке по проведению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аукционе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8" w:name="_Toc514237758"/>
      <w:bookmarkEnd w:id="106"/>
      <w:bookmarkEnd w:id="107"/>
      <w:r w:rsidRPr="00051505">
        <w:rPr>
          <w:b/>
          <w:bCs/>
          <w:color w:val="000000"/>
        </w:rPr>
        <w:t>Раздел 6. Разъяснение положений документации о закупке по аукциону в электронной форме</w:t>
      </w:r>
      <w:bookmarkEnd w:id="108"/>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09" w:name="_Toc514237759"/>
      <w:r w:rsidRPr="00051505">
        <w:rPr>
          <w:b/>
          <w:bCs/>
          <w:color w:val="auto"/>
        </w:rPr>
        <w:t>Раздел 7. Изменение документации о проведен</w:t>
      </w:r>
      <w:proofErr w:type="gramStart"/>
      <w:r w:rsidRPr="00051505">
        <w:rPr>
          <w:b/>
          <w:bCs/>
          <w:color w:val="auto"/>
        </w:rPr>
        <w:t>ии ау</w:t>
      </w:r>
      <w:proofErr w:type="gramEnd"/>
      <w:r w:rsidRPr="00051505">
        <w:rPr>
          <w:b/>
          <w:bCs/>
          <w:color w:val="auto"/>
        </w:rPr>
        <w:t>кциона в электронной форме</w:t>
      </w:r>
      <w:bookmarkEnd w:id="109"/>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аукциона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7.2. Изменения, вносимые в извещение и/или в документацию о закупке, о проведен</w:t>
      </w:r>
      <w:proofErr w:type="gramStart"/>
      <w:r w:rsidRPr="00051505">
        <w:rPr>
          <w:color w:val="auto"/>
        </w:rPr>
        <w:t>ии ау</w:t>
      </w:r>
      <w:proofErr w:type="gramEnd"/>
      <w:r w:rsidRPr="00051505">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w:t>
      </w:r>
      <w:proofErr w:type="gramStart"/>
      <w:r w:rsidRPr="00051505">
        <w:rPr>
          <w:color w:val="auto"/>
        </w:rPr>
        <w:t>ии ау</w:t>
      </w:r>
      <w:proofErr w:type="gramEnd"/>
      <w:r w:rsidRPr="00051505">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 xml:space="preserve">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w:t>
      </w:r>
      <w:r w:rsidRPr="00051505">
        <w:rPr>
          <w:color w:val="auto"/>
        </w:rPr>
        <w:lastRenderedPageBreak/>
        <w:t>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0" w:name="_Toc514237760"/>
      <w:r w:rsidRPr="00051505">
        <w:rPr>
          <w:b/>
          <w:bCs/>
          <w:color w:val="auto"/>
        </w:rPr>
        <w:t>Раздел 8. Порядок подачи заявок на участие в аукционе в электронной форме</w:t>
      </w:r>
      <w:bookmarkEnd w:id="110"/>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proofErr w:type="gramStart"/>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 xml:space="preserve">8.9. </w:t>
      </w:r>
      <w:proofErr w:type="gramStart"/>
      <w:r w:rsidRPr="00051505">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051505">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1" w:name="_Toc514237761"/>
      <w:r w:rsidRPr="00051505">
        <w:rPr>
          <w:b/>
          <w:bCs/>
          <w:color w:val="000000"/>
        </w:rPr>
        <w:lastRenderedPageBreak/>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1"/>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2" w:name="_Toc514237762"/>
      <w:r w:rsidRPr="00051505">
        <w:rPr>
          <w:b/>
          <w:bCs/>
          <w:color w:val="000000"/>
        </w:rPr>
        <w:t>Раздел 10. Порядок рассмотрения заявок на участие в аукционе в электронной форме</w:t>
      </w:r>
      <w:bookmarkEnd w:id="112"/>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w:t>
      </w:r>
      <w:proofErr w:type="gramStart"/>
      <w:r w:rsidRPr="00051505">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051505" w:rsidRDefault="00F43E8D" w:rsidP="00F43E8D">
      <w:pPr>
        <w:ind w:firstLine="709"/>
        <w:jc w:val="both"/>
        <w:rPr>
          <w:bCs/>
          <w:color w:val="000000"/>
        </w:rPr>
      </w:pPr>
      <w:r w:rsidRPr="00051505">
        <w:rPr>
          <w:bCs/>
          <w:color w:val="000000"/>
        </w:rPr>
        <w:t xml:space="preserve">10.4. </w:t>
      </w:r>
      <w:proofErr w:type="gramStart"/>
      <w:r w:rsidRPr="00051505">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3"/>
      <w:r w:rsidRPr="00051505">
        <w:rPr>
          <w:b/>
          <w:bCs/>
          <w:color w:val="000000"/>
        </w:rPr>
        <w:t>Раздел 11. Порядок проведения аукциона в электронной форме</w:t>
      </w:r>
      <w:bookmarkEnd w:id="113"/>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lastRenderedPageBreak/>
        <w:t xml:space="preserve">11.6. Днём проведения аукциона является рабочий день, следующий после истечения 2 (двух) дней со дня </w:t>
      </w:r>
      <w:proofErr w:type="gramStart"/>
      <w:r w:rsidRPr="00051505">
        <w:rPr>
          <w:color w:val="000000"/>
        </w:rPr>
        <w:t>окончания срока рассмотрения первых частей заявок</w:t>
      </w:r>
      <w:proofErr w:type="gramEnd"/>
      <w:r w:rsidRPr="00051505">
        <w:rPr>
          <w:color w:val="000000"/>
        </w:rPr>
        <w:t xml:space="preserve">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4" w:name="_Toc514237764"/>
      <w:r w:rsidRPr="00051505">
        <w:rPr>
          <w:b/>
          <w:bCs/>
          <w:color w:val="000000"/>
        </w:rPr>
        <w:t>Раздел 12. Порядок рассмотрения вторых частей заявок на участие в аукционе в электронной форме</w:t>
      </w:r>
      <w:bookmarkEnd w:id="114"/>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 xml:space="preserve">12.4. </w:t>
      </w:r>
      <w:proofErr w:type="gramStart"/>
      <w:r w:rsidRPr="00051505">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proofErr w:type="gramStart"/>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051505">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5" w:name="_Toc451946362"/>
      <w:bookmarkStart w:id="116" w:name="_Toc452025958"/>
      <w:bookmarkStart w:id="117" w:name="_Toc514237765"/>
      <w:r w:rsidRPr="00051505">
        <w:rPr>
          <w:b/>
          <w:bCs/>
          <w:color w:val="000000"/>
        </w:rPr>
        <w:t>Раздел 13. Заключение договора по результатам аукциона</w:t>
      </w:r>
      <w:bookmarkEnd w:id="115"/>
      <w:bookmarkEnd w:id="116"/>
      <w:r w:rsidRPr="00051505">
        <w:rPr>
          <w:b/>
          <w:bCs/>
          <w:color w:val="000000"/>
        </w:rPr>
        <w:t xml:space="preserve"> в электронной форме</w:t>
      </w:r>
      <w:bookmarkEnd w:id="117"/>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lastRenderedPageBreak/>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 xml:space="preserve">дней </w:t>
      </w:r>
      <w:proofErr w:type="gramStart"/>
      <w:r w:rsidR="00B3019E" w:rsidRPr="00F21815">
        <w:rPr>
          <w:color w:val="auto"/>
          <w:shd w:val="clear" w:color="auto" w:fill="FFFFFF"/>
        </w:rPr>
        <w:t>с даты размещения</w:t>
      </w:r>
      <w:proofErr w:type="gramEnd"/>
      <w:r w:rsidR="00B3019E" w:rsidRPr="00F21815">
        <w:rPr>
          <w:color w:val="auto"/>
          <w:shd w:val="clear" w:color="auto" w:fill="FFFFFF"/>
        </w:rPr>
        <w:t xml:space="preserve">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8" w:name="_Toc514237766"/>
      <w:r w:rsidRPr="00051505">
        <w:rPr>
          <w:b/>
          <w:bCs/>
          <w:color w:val="auto"/>
        </w:rPr>
        <w:t xml:space="preserve">Раздел 14. Признание электронного аукциона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аукционе</w:t>
      </w:r>
      <w:bookmarkEnd w:id="118"/>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051505">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051505">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19" w:name="_Toc473295826"/>
      <w:bookmarkStart w:id="120"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19"/>
      <w:r w:rsidRPr="00051505">
        <w:rPr>
          <w:b/>
          <w:bCs/>
          <w:color w:val="000000"/>
        </w:rPr>
        <w:t>товаров российского происхождения, работ, услуг, выполняемых, оказываемых российскими лицами</w:t>
      </w:r>
      <w:bookmarkEnd w:id="120"/>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051505">
        <w:rPr>
          <w:color w:val="000000"/>
        </w:rPr>
        <w:t xml:space="preserve">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xml:space="preserve">15.2. </w:t>
      </w:r>
      <w:proofErr w:type="gramStart"/>
      <w:r w:rsidRPr="00051505">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51505">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1" w:name="_Toc514237768"/>
      <w:bookmarkStart w:id="122" w:name="_Toc304547094"/>
      <w:bookmarkStart w:id="123" w:name="_Toc312660487"/>
      <w:bookmarkStart w:id="124" w:name="_Toc362000979"/>
      <w:bookmarkEnd w:id="60"/>
      <w:bookmarkEnd w:id="61"/>
      <w:r w:rsidRPr="00051505">
        <w:rPr>
          <w:b/>
          <w:bCs/>
          <w:color w:val="000000"/>
        </w:rPr>
        <w:lastRenderedPageBreak/>
        <w:t>ГЛАВА 11. ПОРЯДОК ПРОВЕДЕНИЯ ЗАПРОСА КОТИРОВОК В ЭЛЕКТРОННОЙ ФОРМЕ</w:t>
      </w:r>
      <w:bookmarkEnd w:id="121"/>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5" w:name="_Toc514145557"/>
      <w:bookmarkStart w:id="126" w:name="_Toc514237769"/>
      <w:r w:rsidRPr="00051505">
        <w:rPr>
          <w:b/>
          <w:bCs/>
          <w:color w:val="000000"/>
        </w:rPr>
        <w:t xml:space="preserve">Раздел 1. Общие положения проведения запроса </w:t>
      </w:r>
      <w:bookmarkEnd w:id="125"/>
      <w:r w:rsidRPr="00051505">
        <w:rPr>
          <w:b/>
          <w:bCs/>
          <w:color w:val="000000"/>
        </w:rPr>
        <w:t>котировок в электронной форме</w:t>
      </w:r>
      <w:bookmarkEnd w:id="126"/>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7" w:name="_Toc514237770"/>
      <w:bookmarkStart w:id="128" w:name="_Toc451437368"/>
      <w:bookmarkStart w:id="129" w:name="_Toc451946367"/>
      <w:bookmarkStart w:id="130" w:name="_Toc452025963"/>
      <w:bookmarkEnd w:id="122"/>
      <w:bookmarkEnd w:id="123"/>
      <w:bookmarkEnd w:id="124"/>
      <w:r w:rsidRPr="00051505">
        <w:rPr>
          <w:b/>
          <w:bCs/>
          <w:color w:val="000000"/>
        </w:rPr>
        <w:t>Раздел 2. Общий порядок проведения запроса котировок в электронной форме</w:t>
      </w:r>
      <w:bookmarkEnd w:id="127"/>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w:t>
      </w:r>
      <w:proofErr w:type="gramStart"/>
      <w:r w:rsidRPr="00051505">
        <w:rPr>
          <w:color w:val="auto"/>
        </w:rPr>
        <w:t>,</w:t>
      </w:r>
      <w:proofErr w:type="gramEnd"/>
      <w:r w:rsidRPr="00051505">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1" w:name="_Toc514237771"/>
      <w:bookmarkEnd w:id="128"/>
      <w:bookmarkEnd w:id="129"/>
      <w:bookmarkEnd w:id="130"/>
      <w:r w:rsidRPr="00051505">
        <w:rPr>
          <w:b/>
          <w:bCs/>
          <w:color w:val="000000"/>
        </w:rPr>
        <w:t>Раздел 3. Извещение о проведении запроса котировок в электронной форме</w:t>
      </w:r>
      <w:bookmarkEnd w:id="131"/>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2" w:name="_Toc514237772"/>
      <w:r w:rsidRPr="00051505">
        <w:rPr>
          <w:b/>
          <w:bCs/>
          <w:color w:val="000000"/>
        </w:rPr>
        <w:t>Раздел 4. Отмена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w:t>
      </w:r>
      <w:proofErr w:type="gramStart"/>
      <w:r w:rsidRPr="00051505">
        <w:rPr>
          <w:color w:val="000000"/>
        </w:rPr>
        <w:t xml:space="preserve">истечения срока отмены запроса </w:t>
      </w:r>
      <w:r w:rsidRPr="00051505">
        <w:rPr>
          <w:color w:val="auto"/>
        </w:rPr>
        <w:t>котировок</w:t>
      </w:r>
      <w:proofErr w:type="gramEnd"/>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3" w:name="_Toc514237773"/>
      <w:r w:rsidRPr="00051505">
        <w:rPr>
          <w:b/>
          <w:bCs/>
          <w:color w:val="000000"/>
        </w:rPr>
        <w:t>Раздел 5. Приложения к извещению о закупке по проведению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котировок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извещении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4"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4"/>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5" w:name="_Toc514237775"/>
      <w:bookmarkStart w:id="136" w:name="_Toc451946372"/>
      <w:bookmarkStart w:id="137" w:name="_Toc452025968"/>
      <w:r w:rsidRPr="00051505">
        <w:rPr>
          <w:b/>
          <w:bCs/>
          <w:color w:val="auto"/>
        </w:rPr>
        <w:t>Раздел 7. Изменение в извещении о проведении запроса котировок в электронной форме</w:t>
      </w:r>
      <w:bookmarkEnd w:id="135"/>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запроса котировок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8" w:name="_Toc514237776"/>
      <w:bookmarkEnd w:id="136"/>
      <w:bookmarkEnd w:id="137"/>
      <w:r w:rsidRPr="00051505">
        <w:rPr>
          <w:b/>
          <w:bCs/>
          <w:color w:val="auto"/>
        </w:rPr>
        <w:t>Раздел 8. Порядок подачи заявок на участие в запросе котировок в электронной форме</w:t>
      </w:r>
      <w:bookmarkEnd w:id="138"/>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39"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39"/>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котировок в электронной форме на электронной площадке</w:t>
      </w:r>
      <w:proofErr w:type="gramEnd"/>
      <w:r w:rsidRPr="00051505">
        <w:rPr>
          <w:color w:val="auto"/>
        </w:rPr>
        <w:t xml:space="preserve">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0" w:name="_Toc514237778"/>
      <w:r w:rsidRPr="00051505">
        <w:rPr>
          <w:b/>
          <w:bCs/>
          <w:color w:val="auto"/>
        </w:rPr>
        <w:t>Раздел 10. Порядок рассмотрения заявок на участие в запросе котировок в электронной форме</w:t>
      </w:r>
      <w:bookmarkEnd w:id="140"/>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1" w:name="_Toc514237779"/>
      <w:bookmarkStart w:id="142" w:name="_Toc451946374"/>
      <w:bookmarkStart w:id="143" w:name="_Toc452025970"/>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котировок в электронной форме</w:t>
      </w:r>
      <w:bookmarkEnd w:id="141"/>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051505">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540"/>
        <w:jc w:val="both"/>
        <w:rPr>
          <w:color w:val="auto"/>
        </w:rPr>
      </w:pPr>
      <w:r w:rsidRPr="00051505">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4" w:name="_Toc514237780"/>
      <w:r w:rsidRPr="00051505">
        <w:rPr>
          <w:b/>
          <w:bCs/>
          <w:color w:val="auto"/>
        </w:rPr>
        <w:t>Раздел 12. Заключение договора по результатам проведения запроса котировок в электронной форме</w:t>
      </w:r>
      <w:bookmarkEnd w:id="144"/>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 xml:space="preserve">дней </w:t>
      </w:r>
      <w:proofErr w:type="gramStart"/>
      <w:r w:rsidR="004B7FC6" w:rsidRPr="00F21815">
        <w:rPr>
          <w:color w:val="auto"/>
          <w:shd w:val="clear" w:color="auto" w:fill="FFFFFF"/>
        </w:rPr>
        <w:t>с даты размещения</w:t>
      </w:r>
      <w:proofErr w:type="gramEnd"/>
      <w:r w:rsidR="004B7FC6" w:rsidRPr="00F21815">
        <w:rPr>
          <w:color w:val="auto"/>
          <w:shd w:val="clear" w:color="auto" w:fill="FFFFFF"/>
        </w:rPr>
        <w:t xml:space="preserve">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proofErr w:type="gramStart"/>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F21815">
        <w:rPr>
          <w:color w:val="auto"/>
        </w:rPr>
        <w:t xml:space="preserve">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lastRenderedPageBreak/>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5" w:name="_Toc514237781"/>
      <w:r w:rsidRPr="00051505">
        <w:rPr>
          <w:b/>
          <w:bCs/>
          <w:color w:val="auto"/>
        </w:rPr>
        <w:t xml:space="preserve">Раздел 13. Признание электронного запроса котировок </w:t>
      </w:r>
      <w:proofErr w:type="gramStart"/>
      <w:r w:rsidRPr="00051505">
        <w:rPr>
          <w:b/>
          <w:bCs/>
          <w:color w:val="auto"/>
        </w:rPr>
        <w:t>несостоявшимся</w:t>
      </w:r>
      <w:proofErr w:type="gramEnd"/>
      <w:r w:rsidRPr="00051505">
        <w:rPr>
          <w:b/>
          <w:bCs/>
          <w:color w:val="auto"/>
        </w:rPr>
        <w:t>, порядок заключения договора при несостоявшемся электронном запросе котировок</w:t>
      </w:r>
      <w:bookmarkEnd w:id="145"/>
    </w:p>
    <w:p w:rsidR="00F43E8D" w:rsidRPr="00051505" w:rsidRDefault="00F43E8D" w:rsidP="00F43E8D">
      <w:pPr>
        <w:autoSpaceDE w:val="0"/>
        <w:autoSpaceDN w:val="0"/>
        <w:adjustRightInd w:val="0"/>
        <w:ind w:firstLine="708"/>
        <w:jc w:val="both"/>
        <w:rPr>
          <w:color w:val="auto"/>
        </w:rPr>
      </w:pPr>
      <w:r w:rsidRPr="00051505">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proofErr w:type="gramEnd"/>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w:t>
      </w:r>
      <w:proofErr w:type="gramStart"/>
      <w:r w:rsidRPr="00051505">
        <w:rPr>
          <w:color w:val="auto"/>
        </w:rPr>
        <w:t xml:space="preserve">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2"/>
    <w:bookmarkEnd w:id="143"/>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6" w:name="_Toc514237782"/>
      <w:r w:rsidRPr="00051505">
        <w:rPr>
          <w:b/>
          <w:bCs/>
          <w:color w:val="000000"/>
        </w:rPr>
        <w:lastRenderedPageBreak/>
        <w:t>ГЛАВА 12. ПОРЯДОК ПРОВЕДЕНИЯ ЗАПРОСА ПРЕДЛОЖЕНИЙ В ЭЛЕКТРОННОЙ ФОРМЕ</w:t>
      </w:r>
      <w:bookmarkEnd w:id="146"/>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7" w:name="_Toc514237783"/>
      <w:r w:rsidRPr="00051505">
        <w:rPr>
          <w:b/>
          <w:bCs/>
          <w:color w:val="000000"/>
        </w:rPr>
        <w:t>Раздел 1. Общие положения проведения запроса предложений</w:t>
      </w:r>
      <w:bookmarkEnd w:id="147"/>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8" w:name="_Toc451437379"/>
      <w:bookmarkStart w:id="149" w:name="_Toc451946380"/>
      <w:bookmarkStart w:id="150" w:name="_Toc452025976"/>
      <w:bookmarkStart w:id="151" w:name="_Toc514237784"/>
      <w:r w:rsidRPr="00051505">
        <w:rPr>
          <w:b/>
          <w:bCs/>
          <w:color w:val="auto"/>
        </w:rPr>
        <w:t>Раздел 2. Общий порядок проведения запроса предложений</w:t>
      </w:r>
      <w:bookmarkEnd w:id="148"/>
      <w:bookmarkEnd w:id="149"/>
      <w:bookmarkEnd w:id="150"/>
      <w:r w:rsidRPr="00051505">
        <w:rPr>
          <w:b/>
          <w:bCs/>
          <w:color w:val="auto"/>
        </w:rPr>
        <w:t xml:space="preserve"> в электронной форме</w:t>
      </w:r>
      <w:bookmarkEnd w:id="151"/>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2" w:name="_Toc451437380"/>
      <w:bookmarkStart w:id="153" w:name="_Toc451946381"/>
      <w:bookmarkStart w:id="154" w:name="_Toc452025977"/>
      <w:bookmarkStart w:id="155" w:name="_Toc514237785"/>
      <w:r w:rsidRPr="00051505">
        <w:rPr>
          <w:b/>
          <w:bCs/>
          <w:color w:val="000000"/>
        </w:rPr>
        <w:t>Раздел 3. Извещение о проведении</w:t>
      </w:r>
      <w:bookmarkEnd w:id="152"/>
      <w:r w:rsidRPr="00051505">
        <w:rPr>
          <w:b/>
          <w:bCs/>
          <w:color w:val="000000"/>
        </w:rPr>
        <w:t xml:space="preserve"> запроса предложений</w:t>
      </w:r>
      <w:bookmarkEnd w:id="153"/>
      <w:bookmarkEnd w:id="154"/>
      <w:r w:rsidRPr="00051505">
        <w:rPr>
          <w:b/>
          <w:bCs/>
          <w:color w:val="000000"/>
        </w:rPr>
        <w:t xml:space="preserve"> в электронной форме</w:t>
      </w:r>
      <w:bookmarkEnd w:id="155"/>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6" w:name="_Toc451437381"/>
      <w:bookmarkStart w:id="157" w:name="_Toc451946382"/>
      <w:bookmarkStart w:id="158" w:name="_Toc452025978"/>
      <w:bookmarkStart w:id="159" w:name="_Toc514237786"/>
      <w:r w:rsidRPr="00051505">
        <w:rPr>
          <w:b/>
          <w:bCs/>
          <w:color w:val="000000"/>
        </w:rPr>
        <w:t>Раздел </w:t>
      </w:r>
      <w:bookmarkEnd w:id="156"/>
      <w:r w:rsidRPr="00051505">
        <w:rPr>
          <w:b/>
          <w:bCs/>
          <w:color w:val="000000"/>
        </w:rPr>
        <w:t>4. Отмена запроса предложений</w:t>
      </w:r>
      <w:bookmarkEnd w:id="157"/>
      <w:bookmarkEnd w:id="158"/>
      <w:r w:rsidRPr="00051505">
        <w:rPr>
          <w:b/>
          <w:bCs/>
          <w:color w:val="000000"/>
        </w:rPr>
        <w:t xml:space="preserve"> в электронной форме</w:t>
      </w:r>
      <w:bookmarkEnd w:id="159"/>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0" w:name="_Toc514237787"/>
      <w:r w:rsidRPr="00051505">
        <w:rPr>
          <w:b/>
          <w:bCs/>
          <w:color w:val="000000"/>
        </w:rPr>
        <w:t>Раздел 5. Документация о закупке по проведению запроса предложений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предложений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1"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1"/>
    </w:p>
    <w:p w:rsidR="00F43E8D" w:rsidRPr="00051505" w:rsidRDefault="00F43E8D" w:rsidP="00F43E8D">
      <w:pPr>
        <w:ind w:firstLine="708"/>
        <w:jc w:val="both"/>
        <w:rPr>
          <w:color w:val="auto"/>
        </w:rPr>
      </w:pPr>
      <w:r w:rsidRPr="00051505">
        <w:rPr>
          <w:color w:val="auto"/>
        </w:rPr>
        <w:t xml:space="preserve">6.1. </w:t>
      </w:r>
      <w:proofErr w:type="gramStart"/>
      <w:r w:rsidRPr="00051505">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2" w:name="_Toc514237789"/>
      <w:r w:rsidRPr="00051505">
        <w:rPr>
          <w:b/>
          <w:bCs/>
          <w:color w:val="auto"/>
        </w:rPr>
        <w:t>Раздел 7. Изменение документации о проведении запроса предложений в электронной форме</w:t>
      </w:r>
      <w:bookmarkEnd w:id="162"/>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запроса предложений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051505">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3" w:name="_Toc514237790"/>
      <w:r w:rsidRPr="00051505">
        <w:rPr>
          <w:b/>
          <w:bCs/>
          <w:color w:val="auto"/>
        </w:rPr>
        <w:t>Раздел 8. Порядок подачи заявок на участие в запросе предложений в электронной форме</w:t>
      </w:r>
      <w:bookmarkEnd w:id="163"/>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4"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4"/>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предложений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5" w:name="_Toc514237792"/>
      <w:bookmarkStart w:id="166" w:name="_Toc451437388"/>
      <w:bookmarkStart w:id="167" w:name="_Toc451946389"/>
      <w:bookmarkStart w:id="168" w:name="_Toc452025985"/>
      <w:r w:rsidRPr="00051505">
        <w:rPr>
          <w:b/>
          <w:bCs/>
          <w:color w:val="auto"/>
        </w:rPr>
        <w:lastRenderedPageBreak/>
        <w:t>Раздел 10. Порядок рассмотрения заявок на участие в запросе предложений в электронной форме</w:t>
      </w:r>
      <w:bookmarkEnd w:id="165"/>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69" w:name="_Toc514237793"/>
      <w:bookmarkEnd w:id="166"/>
      <w:bookmarkEnd w:id="167"/>
      <w:bookmarkEnd w:id="168"/>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предложений в электронной форме</w:t>
      </w:r>
      <w:bookmarkEnd w:id="169"/>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w:t>
      </w:r>
      <w:proofErr w:type="gramStart"/>
      <w:r w:rsidRPr="00051505">
        <w:rPr>
          <w:color w:val="auto"/>
        </w:rPr>
        <w:t xml:space="preserve">На основании результатов оценки заявок на участие в запросе предложений в электронной форме </w:t>
      </w:r>
      <w:r w:rsidRPr="00051505">
        <w:rPr>
          <w:bCs/>
          <w:color w:val="auto"/>
        </w:rPr>
        <w:t>Комиссия по осуществлению</w:t>
      </w:r>
      <w:proofErr w:type="gramEnd"/>
      <w:r w:rsidRPr="00051505">
        <w:rPr>
          <w:bCs/>
          <w:color w:val="auto"/>
        </w:rPr>
        <w:t xml:space="preserve">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w:t>
      </w:r>
      <w:r w:rsidRPr="00051505">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051505">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051505">
        <w:rPr>
          <w:rFonts w:ascii="TimesNewRoman" w:hAnsi="TimesNewRoman" w:cs="TimesNewRoman"/>
          <w:color w:val="auto"/>
        </w:rPr>
        <w:t>,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0" w:name="_Toc514237794"/>
      <w:r w:rsidRPr="00051505">
        <w:rPr>
          <w:b/>
          <w:bCs/>
          <w:color w:val="auto"/>
        </w:rPr>
        <w:t>Раздел 12. Заключение договора по результатам проведения запроса предложений в электронной форме</w:t>
      </w:r>
      <w:bookmarkEnd w:id="170"/>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 xml:space="preserve">дней </w:t>
      </w:r>
      <w:proofErr w:type="gramStart"/>
      <w:r w:rsidR="00564211" w:rsidRPr="00F21815">
        <w:rPr>
          <w:color w:val="auto"/>
          <w:shd w:val="clear" w:color="auto" w:fill="FFFFFF"/>
        </w:rPr>
        <w:t>с даты размещения</w:t>
      </w:r>
      <w:proofErr w:type="gramEnd"/>
      <w:r w:rsidR="00564211"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proofErr w:type="gramStart"/>
      <w:r w:rsidRPr="00F21815">
        <w:rPr>
          <w:color w:val="auto"/>
          <w:shd w:val="clear" w:color="auto" w:fill="FFFFFF"/>
        </w:rPr>
        <w:lastRenderedPageBreak/>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1" w:name="_Toc514237795"/>
      <w:r w:rsidRPr="00F21815">
        <w:rPr>
          <w:b/>
          <w:bCs/>
          <w:color w:val="auto"/>
        </w:rPr>
        <w:t xml:space="preserve">Раздел 13. Признание электронного запроса предложений </w:t>
      </w:r>
      <w:proofErr w:type="gramStart"/>
      <w:r w:rsidRPr="00F21815">
        <w:rPr>
          <w:b/>
          <w:bCs/>
          <w:color w:val="auto"/>
        </w:rPr>
        <w:t>несостоявшимся</w:t>
      </w:r>
      <w:proofErr w:type="gramEnd"/>
      <w:r w:rsidRPr="00F21815">
        <w:rPr>
          <w:b/>
          <w:bCs/>
          <w:color w:val="auto"/>
        </w:rPr>
        <w:t>, порядок заключения договора при несостоявшемся электронном запросе предложений</w:t>
      </w:r>
      <w:bookmarkEnd w:id="171"/>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051505">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2" w:name="_Toc514237796"/>
      <w:bookmarkStart w:id="173"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000000"/>
        </w:rPr>
        <w:t>правила</w:t>
      </w:r>
      <w:proofErr w:type="gramEnd"/>
      <w:r w:rsidRPr="00051505">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w:t>
      </w:r>
      <w:proofErr w:type="gramStart"/>
      <w:r w:rsidRPr="00051505">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051505">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4"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4"/>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6.4. </w:t>
      </w: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051505">
        <w:rPr>
          <w:color w:val="auto"/>
        </w:rPr>
        <w:t xml:space="preserve">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конкурентного отбора в любое время до окончания</w:t>
      </w:r>
      <w:proofErr w:type="gramEnd"/>
      <w:r w:rsidRPr="00051505">
        <w:rPr>
          <w:color w:val="auto"/>
        </w:rPr>
        <w:t xml:space="preserve">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w:t>
      </w:r>
      <w:proofErr w:type="gramStart"/>
      <w:r w:rsidRPr="00051505">
        <w:rPr>
          <w:color w:val="auto"/>
        </w:rPr>
        <w:t>позднее</w:t>
      </w:r>
      <w:proofErr w:type="gramEnd"/>
      <w:r w:rsidRPr="00051505">
        <w:rPr>
          <w:color w:val="auto"/>
        </w:rPr>
        <w:t xml:space="preserve">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051505">
        <w:rPr>
          <w:color w:val="auto"/>
        </w:rPr>
        <w:t>проведения процедуры вскрытия заявок/открытия доступа</w:t>
      </w:r>
      <w:proofErr w:type="gramEnd"/>
      <w:r w:rsidRPr="00051505">
        <w:rPr>
          <w:color w:val="auto"/>
        </w:rPr>
        <w:t xml:space="preserve">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051505">
        <w:rPr>
          <w:color w:val="auto"/>
        </w:rPr>
        <w:t>истечения</w:t>
      </w:r>
      <w:proofErr w:type="gramEnd"/>
      <w:r w:rsidRPr="00051505">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5" w:name="_Toc515277356"/>
      <w:bookmarkStart w:id="176" w:name="_Toc531953477"/>
      <w:bookmarkStart w:id="177" w:name="_Toc307917725"/>
      <w:bookmarkStart w:id="178" w:name="_Toc331490029"/>
      <w:bookmarkStart w:id="179" w:name="_Toc464635191"/>
      <w:r w:rsidRPr="00051505">
        <w:rPr>
          <w:b/>
          <w:bCs/>
          <w:color w:val="000000"/>
        </w:rPr>
        <w:t xml:space="preserve">Открытие доступа к заявкам на участие конкурентном </w:t>
      </w:r>
      <w:proofErr w:type="gramStart"/>
      <w:r w:rsidRPr="00051505">
        <w:rPr>
          <w:b/>
          <w:bCs/>
          <w:color w:val="000000"/>
        </w:rPr>
        <w:t>отборе</w:t>
      </w:r>
      <w:bookmarkEnd w:id="175"/>
      <w:proofErr w:type="gramEnd"/>
      <w:r w:rsidRPr="00051505">
        <w:rPr>
          <w:b/>
          <w:bCs/>
          <w:color w:val="000000"/>
        </w:rPr>
        <w:t>/вскрытие заявок на участие в конкурентном отборе</w:t>
      </w:r>
      <w:bookmarkEnd w:id="176"/>
      <w:bookmarkEnd w:id="177"/>
      <w:bookmarkEnd w:id="178"/>
      <w:bookmarkEnd w:id="179"/>
    </w:p>
    <w:p w:rsidR="00F43E8D" w:rsidRPr="00051505" w:rsidRDefault="00F43E8D" w:rsidP="00F43E8D">
      <w:pPr>
        <w:jc w:val="both"/>
        <w:rPr>
          <w:color w:val="auto"/>
        </w:rPr>
      </w:pPr>
      <w:r w:rsidRPr="00051505">
        <w:rPr>
          <w:b/>
          <w:color w:val="auto"/>
        </w:rPr>
        <w:tab/>
      </w:r>
      <w:r w:rsidRPr="00051505">
        <w:rPr>
          <w:color w:val="auto"/>
        </w:rPr>
        <w:t xml:space="preserve">10.1. </w:t>
      </w:r>
      <w:proofErr w:type="gramStart"/>
      <w:r w:rsidRPr="00051505">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w:t>
      </w:r>
      <w:proofErr w:type="gramStart"/>
      <w:r w:rsidRPr="00051505">
        <w:rPr>
          <w:color w:val="auto"/>
        </w:rPr>
        <w:t xml:space="preserve">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w:t>
      </w:r>
      <w:r w:rsidRPr="00051505">
        <w:rPr>
          <w:color w:val="auto"/>
        </w:rPr>
        <w:lastRenderedPageBreak/>
        <w:t xml:space="preserve">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w:t>
      </w:r>
      <w:proofErr w:type="gramEnd"/>
      <w:r w:rsidRPr="00051505">
        <w:rPr>
          <w:color w:val="auto"/>
          <w:shd w:val="clear" w:color="auto" w:fill="FFFFFF"/>
        </w:rPr>
        <w:t xml:space="preserve">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w:t>
      </w:r>
      <w:proofErr w:type="gramStart"/>
      <w:r w:rsidRPr="00051505">
        <w:rPr>
          <w:color w:val="auto"/>
        </w:rPr>
        <w:t>к заявкам на участие в конкурентном отборе/вскрытия заявок на участие в конкурентном отборе</w:t>
      </w:r>
      <w:proofErr w:type="gramEnd"/>
      <w:r w:rsidRPr="00051505">
        <w:rPr>
          <w:color w:val="auto"/>
        </w:rPr>
        <w:t xml:space="preserve">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 xml:space="preserve">присваивает каждой заявке </w:t>
      </w:r>
      <w:proofErr w:type="gramStart"/>
      <w:r w:rsidRPr="00051505">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051505">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 xml:space="preserve">дней </w:t>
      </w:r>
      <w:proofErr w:type="gramStart"/>
      <w:r w:rsidR="00CE7834" w:rsidRPr="00F21815">
        <w:rPr>
          <w:color w:val="auto"/>
          <w:shd w:val="clear" w:color="auto" w:fill="FFFFFF"/>
        </w:rPr>
        <w:t>с даты размещения</w:t>
      </w:r>
      <w:proofErr w:type="gramEnd"/>
      <w:r w:rsidR="00CE7834"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 xml:space="preserve">дней </w:t>
      </w:r>
      <w:proofErr w:type="gramStart"/>
      <w:r w:rsidRPr="00F21815">
        <w:rPr>
          <w:color w:val="auto"/>
        </w:rPr>
        <w:t>с даты подписания</w:t>
      </w:r>
      <w:proofErr w:type="gramEnd"/>
      <w:r w:rsidRPr="00F21815">
        <w:rPr>
          <w:color w:val="auto"/>
        </w:rPr>
        <w:t xml:space="preserve">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w:t>
      </w:r>
      <w:proofErr w:type="gramStart"/>
      <w:r w:rsidRPr="00051505">
        <w:rPr>
          <w:color w:val="auto"/>
        </w:rPr>
        <w:t>с даты направления</w:t>
      </w:r>
      <w:proofErr w:type="gramEnd"/>
      <w:r w:rsidRPr="00051505">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w:t>
      </w:r>
      <w:proofErr w:type="gramStart"/>
      <w:r w:rsidRPr="00051505">
        <w:rPr>
          <w:b/>
          <w:bCs/>
          <w:color w:val="auto"/>
        </w:rPr>
        <w:t>несостоявшимся</w:t>
      </w:r>
      <w:proofErr w:type="gramEnd"/>
      <w:r w:rsidRPr="00051505">
        <w:rPr>
          <w:b/>
          <w:bCs/>
          <w:color w:val="auto"/>
        </w:rPr>
        <w:t xml:space="preserve">,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051505">
        <w:rPr>
          <w:color w:val="auto"/>
        </w:rPr>
        <w:t xml:space="preserve">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051505">
        <w:rPr>
          <w:color w:val="auto"/>
        </w:rPr>
        <w:lastRenderedPageBreak/>
        <w:t>на участие в конкурентном отборе;</w:t>
      </w:r>
      <w:proofErr w:type="gramEnd"/>
      <w:r w:rsidRPr="00051505">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14. ЗАКУПКА У ЕДИНСТВЕННОГО ПОСТАВЩИКА (ПОДРЯДЧИКА, ИСПОЛНИТЕЛЯ)</w:t>
      </w:r>
      <w:bookmarkEnd w:id="172"/>
    </w:p>
    <w:p w:rsidR="00F43E8D" w:rsidRPr="00051505" w:rsidRDefault="00F43E8D" w:rsidP="00F43E8D">
      <w:pPr>
        <w:keepNext/>
        <w:keepLines/>
        <w:spacing w:before="200" w:line="276" w:lineRule="auto"/>
        <w:jc w:val="both"/>
        <w:outlineLvl w:val="2"/>
        <w:rPr>
          <w:b/>
          <w:bCs/>
          <w:color w:val="auto"/>
        </w:rPr>
      </w:pPr>
      <w:bookmarkStart w:id="180" w:name="_Toc452025990"/>
      <w:bookmarkStart w:id="181" w:name="_Toc514237797"/>
      <w:r w:rsidRPr="00051505">
        <w:rPr>
          <w:b/>
          <w:bCs/>
          <w:color w:val="auto"/>
        </w:rPr>
        <w:t xml:space="preserve">Раздел 1. </w:t>
      </w:r>
      <w:bookmarkEnd w:id="180"/>
      <w:r w:rsidRPr="00051505">
        <w:rPr>
          <w:b/>
          <w:bCs/>
          <w:color w:val="auto"/>
        </w:rPr>
        <w:t>Общие положения закупки у единственного поставщика (подрядчика, исполнителя)</w:t>
      </w:r>
      <w:bookmarkEnd w:id="181"/>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2" w:name="_Toc514237798"/>
      <w:r w:rsidRPr="00051505">
        <w:rPr>
          <w:b/>
          <w:bCs/>
          <w:color w:val="auto"/>
        </w:rPr>
        <w:t>Раздел 2. Условия проведения закупки у единственного поставщика (подрядчика, исполнителя)</w:t>
      </w:r>
      <w:bookmarkEnd w:id="182"/>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spacing w:val="-1"/>
          <w:w w:val="106"/>
        </w:rPr>
        <w:t xml:space="preserve">стоимость закупаемых товаров, работ или услуг не превышает </w:t>
      </w:r>
      <w:r w:rsidR="00784EC0" w:rsidRPr="00051505">
        <w:rPr>
          <w:bCs/>
          <w:color w:val="auto"/>
          <w:spacing w:val="-1"/>
          <w:w w:val="106"/>
        </w:rPr>
        <w:t>3</w:t>
      </w:r>
      <w:r w:rsidRPr="00051505">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051505">
        <w:rPr>
          <w:snapToGrid w:val="0"/>
          <w:color w:val="auto"/>
        </w:rPr>
        <w:t>также</w:t>
      </w:r>
      <w:proofErr w:type="gramEnd"/>
      <w:r w:rsidRPr="00051505">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3"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3"/>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 xml:space="preserve">заключении договора на оказание услуг по осуществлению авторского </w:t>
      </w:r>
      <w:proofErr w:type="gramStart"/>
      <w:r w:rsidRPr="00051505">
        <w:rPr>
          <w:bCs/>
          <w:color w:val="auto"/>
        </w:rPr>
        <w:t>контроля за</w:t>
      </w:r>
      <w:proofErr w:type="gramEnd"/>
      <w:r w:rsidRPr="00051505">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proofErr w:type="gramStart"/>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F21815">
        <w:rPr>
          <w:snapToGrid w:val="0"/>
          <w:color w:val="auto"/>
        </w:rPr>
        <w:t xml:space="preserve">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28"/>
      <w:bookmarkStart w:id="186"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7" w:name="подпункт_4_8_3_30"/>
      <w:bookmarkEnd w:id="186"/>
      <w:r w:rsidRPr="00051505">
        <w:rPr>
          <w:bCs/>
          <w:color w:val="auto"/>
        </w:rPr>
        <w:t>заключается договор на приобретения природного газа по регулируемым ценам</w:t>
      </w:r>
      <w:bookmarkEnd w:id="187"/>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 xml:space="preserve">об инкассации, приёму и зачислению наличных денежных </w:t>
      </w:r>
      <w:proofErr w:type="gramStart"/>
      <w:r w:rsidRPr="00051505">
        <w:rPr>
          <w:bCs/>
          <w:color w:val="auto"/>
        </w:rPr>
        <w:t>средств</w:t>
      </w:r>
      <w:proofErr w:type="gramEnd"/>
      <w:r w:rsidRPr="00051505">
        <w:rPr>
          <w:bCs/>
          <w:color w:val="auto"/>
        </w:rPr>
        <w:t xml:space="preserve">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proofErr w:type="gramStart"/>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roofErr w:type="gramEnd"/>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w:t>
      </w:r>
      <w:proofErr w:type="gramStart"/>
      <w:r w:rsidRPr="00051505">
        <w:rPr>
          <w:color w:val="auto"/>
        </w:rPr>
        <w:t>дств пр</w:t>
      </w:r>
      <w:proofErr w:type="gramEnd"/>
      <w:r w:rsidRPr="00051505">
        <w:rPr>
          <w:color w:val="auto"/>
        </w:rPr>
        <w:t>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proofErr w:type="gramStart"/>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roofErr w:type="gramEnd"/>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8"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8"/>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051505" w:rsidRDefault="00F43E8D" w:rsidP="0027668F">
      <w:pPr>
        <w:numPr>
          <w:ilvl w:val="2"/>
          <w:numId w:val="17"/>
        </w:numPr>
        <w:tabs>
          <w:tab w:val="left" w:pos="0"/>
        </w:tabs>
        <w:ind w:left="0" w:firstLine="709"/>
        <w:jc w:val="both"/>
        <w:rPr>
          <w:color w:val="auto"/>
        </w:rPr>
      </w:pPr>
      <w:r w:rsidRPr="00051505">
        <w:rPr>
          <w:color w:val="auto"/>
        </w:rPr>
        <w:t>Претендентом на участие в закупке является лицо, установленное в документации.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Для поиска претендента могут быть использованы ресурсы электронных магазинов в сети интернет.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Закупка состоит из следующих этапов:</w:t>
      </w:r>
    </w:p>
    <w:p w:rsidR="00F43E8D" w:rsidRPr="00051505" w:rsidRDefault="00F43E8D" w:rsidP="0027668F">
      <w:pPr>
        <w:numPr>
          <w:ilvl w:val="0"/>
          <w:numId w:val="16"/>
        </w:numPr>
        <w:tabs>
          <w:tab w:val="left" w:pos="0"/>
        </w:tabs>
        <w:ind w:left="0" w:firstLine="709"/>
        <w:jc w:val="both"/>
        <w:rPr>
          <w:color w:val="auto"/>
        </w:rPr>
      </w:pPr>
      <w:r w:rsidRPr="00051505">
        <w:rPr>
          <w:color w:val="auto"/>
        </w:rPr>
        <w:t xml:space="preserve">Размещение извещения - документации о закупке в единой информационной системе </w:t>
      </w:r>
      <w:proofErr w:type="gramStart"/>
      <w:r w:rsidRPr="00051505">
        <w:rPr>
          <w:color w:val="auto"/>
        </w:rPr>
        <w:t>согласно раздела</w:t>
      </w:r>
      <w:proofErr w:type="gramEnd"/>
      <w:r w:rsidRPr="00051505">
        <w:rPr>
          <w:color w:val="auto"/>
        </w:rPr>
        <w:t xml:space="preserve"> </w:t>
      </w:r>
      <w:hyperlink w:anchor="подпункт_2_2" w:history="1">
        <w:r w:rsidRPr="00051505">
          <w:rPr>
            <w:color w:val="0000FF"/>
            <w:u w:val="single"/>
          </w:rPr>
          <w:t>4.3.</w:t>
        </w:r>
      </w:hyperlink>
    </w:p>
    <w:p w:rsidR="00F43E8D" w:rsidRPr="00051505" w:rsidRDefault="00F43E8D" w:rsidP="0027668F">
      <w:pPr>
        <w:numPr>
          <w:ilvl w:val="0"/>
          <w:numId w:val="16"/>
        </w:numPr>
        <w:tabs>
          <w:tab w:val="left" w:pos="0"/>
        </w:tabs>
        <w:ind w:left="0" w:firstLine="709"/>
        <w:jc w:val="both"/>
        <w:rPr>
          <w:color w:val="auto"/>
        </w:rPr>
      </w:pPr>
      <w:r w:rsidRPr="00051505">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F43E8D" w:rsidRPr="00051505" w:rsidRDefault="000C5D3D" w:rsidP="0027668F">
      <w:pPr>
        <w:numPr>
          <w:ilvl w:val="2"/>
          <w:numId w:val="17"/>
        </w:numPr>
        <w:tabs>
          <w:tab w:val="left" w:pos="0"/>
          <w:tab w:val="left" w:pos="851"/>
        </w:tabs>
        <w:ind w:left="0" w:firstLine="709"/>
        <w:jc w:val="both"/>
        <w:rPr>
          <w:color w:val="auto"/>
        </w:rPr>
      </w:pPr>
      <w:r w:rsidRPr="00051505">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051505">
          <w:rPr>
            <w:rStyle w:val="af7"/>
          </w:rPr>
          <w:t>2.1.7 – 2.1.11</w:t>
        </w:r>
      </w:hyperlink>
      <w:r w:rsidRPr="00051505">
        <w:rPr>
          <w:color w:val="auto"/>
        </w:rPr>
        <w:t xml:space="preserve">, </w:t>
      </w:r>
      <w:hyperlink w:anchor="подпункт_4_8_3_28" w:history="1">
        <w:r w:rsidRPr="00051505">
          <w:rPr>
            <w:rStyle w:val="af7"/>
          </w:rPr>
          <w:t>2.1.2</w:t>
        </w:r>
      </w:hyperlink>
      <w:r w:rsidRPr="00051505">
        <w:rPr>
          <w:color w:val="auto"/>
          <w:u w:val="single"/>
        </w:rPr>
        <w:t>7 -</w:t>
      </w:r>
      <w:r w:rsidRPr="00051505">
        <w:rPr>
          <w:color w:val="auto"/>
        </w:rPr>
        <w:t xml:space="preserve"> </w:t>
      </w:r>
      <w:hyperlink w:anchor="подпункт_4_8_3_29" w:history="1">
        <w:r w:rsidRPr="00051505">
          <w:rPr>
            <w:rStyle w:val="af7"/>
          </w:rPr>
          <w:t>2.1.29</w:t>
        </w:r>
      </w:hyperlink>
      <w:r w:rsidRPr="00051505">
        <w:rPr>
          <w:color w:val="auto"/>
          <w:u w:val="single"/>
        </w:rPr>
        <w:t>,</w:t>
      </w:r>
      <w:r w:rsidRPr="00051505">
        <w:rPr>
          <w:color w:val="auto"/>
        </w:rPr>
        <w:t xml:space="preserve"> </w:t>
      </w:r>
      <w:r w:rsidRPr="00051505">
        <w:rPr>
          <w:color w:val="auto"/>
          <w:u w:val="single"/>
        </w:rPr>
        <w:t>2.1.43,</w:t>
      </w:r>
      <w:r w:rsidRPr="00051505">
        <w:rPr>
          <w:color w:val="auto"/>
        </w:rPr>
        <w:t xml:space="preserve"> </w:t>
      </w:r>
      <w:r w:rsidRPr="00051505">
        <w:rPr>
          <w:color w:val="auto"/>
          <w:u w:val="single"/>
        </w:rPr>
        <w:t>2.1.5</w:t>
      </w:r>
      <w:r w:rsidR="00400200" w:rsidRPr="00051505">
        <w:rPr>
          <w:color w:val="auto"/>
          <w:u w:val="single"/>
        </w:rPr>
        <w:t>2</w:t>
      </w:r>
      <w:r w:rsidRPr="00051505">
        <w:rPr>
          <w:color w:val="auto"/>
          <w:u w:val="single"/>
        </w:rPr>
        <w:t xml:space="preserve"> - 2.1.54</w:t>
      </w:r>
      <w:r w:rsidR="0078057F">
        <w:rPr>
          <w:color w:val="auto"/>
          <w:u w:val="single"/>
        </w:rPr>
        <w:t>.</w:t>
      </w:r>
    </w:p>
    <w:p w:rsidR="00F43E8D" w:rsidRPr="00051505" w:rsidRDefault="00F43E8D" w:rsidP="0027668F">
      <w:pPr>
        <w:autoSpaceDE w:val="0"/>
        <w:autoSpaceDN w:val="0"/>
        <w:adjustRightInd w:val="0"/>
        <w:ind w:firstLine="709"/>
        <w:jc w:val="both"/>
        <w:rPr>
          <w:color w:val="auto"/>
        </w:rPr>
      </w:pPr>
      <w:r w:rsidRPr="00051505">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3"/>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189" w:name="_Toc514237800"/>
      <w:r w:rsidRPr="00051505">
        <w:rPr>
          <w:b/>
          <w:bCs/>
          <w:color w:val="000000"/>
        </w:rPr>
        <w:t>ГЛАВА 15. ДОПОЛНИТЕЛЬНЫЕ ЭЛЕМЕНТЫ СПОСОБОВ ЗАКУПКИ</w:t>
      </w:r>
      <w:bookmarkEnd w:id="189"/>
    </w:p>
    <w:p w:rsidR="00F43E8D" w:rsidRPr="00051505" w:rsidRDefault="00F43E8D" w:rsidP="00F43E8D">
      <w:pPr>
        <w:keepNext/>
        <w:keepLines/>
        <w:spacing w:before="200" w:line="276" w:lineRule="auto"/>
        <w:outlineLvl w:val="2"/>
        <w:rPr>
          <w:b/>
          <w:bCs/>
          <w:color w:val="auto"/>
        </w:rPr>
      </w:pPr>
      <w:bookmarkStart w:id="190" w:name="_Toc514237801"/>
      <w:r w:rsidRPr="00051505">
        <w:rPr>
          <w:b/>
          <w:bCs/>
          <w:color w:val="auto"/>
        </w:rPr>
        <w:t>Раздел 1. Квалификационный отбор</w:t>
      </w:r>
      <w:bookmarkEnd w:id="190"/>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051505" w:rsidRDefault="00F43E8D" w:rsidP="00F43E8D">
      <w:pPr>
        <w:keepNext/>
        <w:keepLines/>
        <w:spacing w:before="200" w:line="276" w:lineRule="auto"/>
        <w:outlineLvl w:val="2"/>
        <w:rPr>
          <w:b/>
          <w:bCs/>
          <w:color w:val="auto"/>
        </w:rPr>
      </w:pPr>
      <w:bookmarkStart w:id="191" w:name="_Toc514237802"/>
      <w:r w:rsidRPr="00051505">
        <w:rPr>
          <w:b/>
          <w:bCs/>
          <w:color w:val="auto"/>
        </w:rPr>
        <w:t>Раздел 2. Переторжка</w:t>
      </w:r>
      <w:bookmarkEnd w:id="191"/>
    </w:p>
    <w:p w:rsidR="00F43E8D" w:rsidRPr="00051505" w:rsidRDefault="00F43E8D" w:rsidP="00F43E8D">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F43E8D" w:rsidRPr="00051505" w:rsidRDefault="00F43E8D" w:rsidP="00F43E8D">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051505" w:rsidRDefault="00F43E8D" w:rsidP="00F43E8D">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051505" w:rsidRDefault="00F43E8D" w:rsidP="00F43E8D">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F43E8D" w:rsidRPr="00051505" w:rsidRDefault="00F43E8D" w:rsidP="00F43E8D">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051505" w:rsidRDefault="00F43E8D" w:rsidP="00F43E8D">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051505" w:rsidRDefault="00F43E8D" w:rsidP="00F43E8D">
      <w:pPr>
        <w:autoSpaceDE w:val="0"/>
        <w:autoSpaceDN w:val="0"/>
        <w:adjustRightInd w:val="0"/>
        <w:ind w:firstLine="709"/>
        <w:jc w:val="center"/>
        <w:rPr>
          <w:b/>
          <w:color w:val="auto"/>
          <w:sz w:val="22"/>
          <w:szCs w:val="22"/>
        </w:rPr>
      </w:pPr>
    </w:p>
    <w:p w:rsidR="00BE3B6C" w:rsidRPr="00051505" w:rsidRDefault="00BE3B6C" w:rsidP="00233C56">
      <w:pPr>
        <w:autoSpaceDE w:val="0"/>
        <w:autoSpaceDN w:val="0"/>
        <w:adjustRightInd w:val="0"/>
        <w:jc w:val="both"/>
        <w:rPr>
          <w:b/>
          <w:color w:val="auto"/>
        </w:rPr>
      </w:pPr>
      <w:bookmarkStart w:id="192" w:name="раздел1"/>
      <w:bookmarkStart w:id="193" w:name="цена1"/>
      <w:r w:rsidRPr="00051505">
        <w:rPr>
          <w:b/>
          <w:bCs/>
          <w:color w:val="auto"/>
        </w:rPr>
        <w:t xml:space="preserve">Раздел 3. </w:t>
      </w:r>
      <w:r w:rsidRPr="00051505">
        <w:rPr>
          <w:b/>
          <w:color w:val="auto"/>
        </w:rPr>
        <w:t>Закупка по цене за единицу товара, работы, услуги</w:t>
      </w:r>
      <w:bookmarkEnd w:id="192"/>
      <w:r w:rsidRPr="00051505">
        <w:rPr>
          <w:b/>
          <w:color w:val="auto"/>
        </w:rPr>
        <w:t>.</w:t>
      </w:r>
    </w:p>
    <w:bookmarkEnd w:id="193"/>
    <w:p w:rsidR="00C128F2" w:rsidRPr="00051505" w:rsidRDefault="00C128F2" w:rsidP="00C128F2">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C128F2" w:rsidRPr="00051505" w:rsidRDefault="00C128F2" w:rsidP="00C128F2">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C128F2" w:rsidRPr="00051505" w:rsidRDefault="00C128F2" w:rsidP="00C128F2">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C128F2" w:rsidRPr="00051505" w:rsidRDefault="00C128F2" w:rsidP="00C128F2">
      <w:pPr>
        <w:autoSpaceDE w:val="0"/>
        <w:autoSpaceDN w:val="0"/>
        <w:adjustRightInd w:val="0"/>
        <w:ind w:firstLine="709"/>
        <w:jc w:val="both"/>
        <w:rPr>
          <w:color w:val="auto"/>
        </w:rPr>
      </w:pPr>
      <w:r w:rsidRPr="00051505">
        <w:rPr>
          <w:color w:val="auto"/>
        </w:rPr>
        <w:t>3.4.</w:t>
      </w:r>
      <w:r w:rsidRPr="00051505">
        <w:rPr>
          <w:color w:val="auto"/>
        </w:rPr>
        <w:tab/>
      </w:r>
      <w:proofErr w:type="gramStart"/>
      <w:r w:rsidRPr="00051505">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а в случае закупки у единственного поставщика (подрядчика, исполнителя) как сумма всех</w:t>
      </w:r>
      <w:proofErr w:type="gramEnd"/>
      <w:r w:rsidRPr="00051505">
        <w:rPr>
          <w:color w:val="auto"/>
        </w:rPr>
        <w:t xml:space="preserve"> цен за единицу каждой позиции продукции. </w:t>
      </w:r>
    </w:p>
    <w:p w:rsidR="00C128F2" w:rsidRPr="00051505" w:rsidRDefault="00C128F2" w:rsidP="00C128F2">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C128F2" w:rsidRPr="00051505" w:rsidRDefault="00C128F2" w:rsidP="00C128F2">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F43E8D" w:rsidRPr="00051505" w:rsidRDefault="00C128F2" w:rsidP="00C128F2">
      <w:pPr>
        <w:autoSpaceDE w:val="0"/>
        <w:autoSpaceDN w:val="0"/>
        <w:adjustRightInd w:val="0"/>
        <w:ind w:firstLine="709"/>
        <w:jc w:val="both"/>
        <w:rPr>
          <w:b/>
          <w:color w:val="auto"/>
        </w:rPr>
      </w:pPr>
      <w:r w:rsidRPr="00051505">
        <w:rPr>
          <w:color w:val="auto"/>
        </w:rPr>
        <w:t>3.7.</w:t>
      </w:r>
      <w:r w:rsidRPr="00051505">
        <w:rPr>
          <w:color w:val="auto"/>
        </w:rPr>
        <w:tab/>
        <w:t xml:space="preserve">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w:t>
      </w:r>
      <w:r w:rsidRPr="00051505">
        <w:rPr>
          <w:color w:val="auto"/>
        </w:rPr>
        <w:lastRenderedPageBreak/>
        <w:t>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F43E8D" w:rsidRPr="00051505" w:rsidRDefault="00F43E8D" w:rsidP="00C128F2">
      <w:pPr>
        <w:autoSpaceDE w:val="0"/>
        <w:autoSpaceDN w:val="0"/>
        <w:adjustRightInd w:val="0"/>
        <w:ind w:firstLine="709"/>
        <w:jc w:val="both"/>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rPr>
          <w:b/>
          <w:color w:val="auto"/>
          <w:sz w:val="22"/>
          <w:szCs w:val="22"/>
        </w:rPr>
      </w:pPr>
      <w:r w:rsidRPr="00051505">
        <w:rPr>
          <w:b/>
          <w:color w:val="auto"/>
          <w:sz w:val="22"/>
          <w:szCs w:val="22"/>
        </w:rPr>
        <w:br w:type="page"/>
      </w:r>
    </w:p>
    <w:p w:rsidR="00F43E8D" w:rsidRPr="00051505" w:rsidRDefault="00F43E8D" w:rsidP="00F43E8D">
      <w:pPr>
        <w:keepNext/>
        <w:keepLines/>
        <w:spacing w:before="120" w:line="276" w:lineRule="auto"/>
        <w:jc w:val="center"/>
        <w:outlineLvl w:val="0"/>
        <w:rPr>
          <w:b/>
          <w:bCs/>
          <w:color w:val="auto"/>
        </w:rPr>
      </w:pPr>
      <w:bookmarkStart w:id="194" w:name="_Toc514237803"/>
      <w:r w:rsidRPr="00051505">
        <w:rPr>
          <w:b/>
          <w:bCs/>
          <w:color w:val="auto"/>
        </w:rPr>
        <w:lastRenderedPageBreak/>
        <w:t>ГЛАВА 16. ОСОБЕННОСТИ ПРОВЕДЕНИЯ КОНКУРЕНТНЫХ ЗАКУПОК, ОСУЩЕСТВЛЯЕМЫХ У СУБЪЕКТОВ МАЛОГО И СРЕДНЕГО ПРЕДПРИНИМАТЕЛЬСТВА</w:t>
      </w:r>
      <w:bookmarkEnd w:id="194"/>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195" w:name="_Toc514237804"/>
      <w:r w:rsidRPr="00051505">
        <w:rPr>
          <w:b/>
          <w:bCs/>
          <w:color w:val="000000"/>
        </w:rPr>
        <w:t>Раздел 1. Общие положения</w:t>
      </w:r>
      <w:bookmarkEnd w:id="195"/>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 xml:space="preserve">1.2. </w:t>
      </w:r>
      <w:proofErr w:type="gramStart"/>
      <w:r w:rsidRPr="00051505">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051505">
        <w:rPr>
          <w:bCs/>
          <w:color w:val="000000"/>
          <w:spacing w:val="-3"/>
        </w:rPr>
        <w:t xml:space="preserve">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proofErr w:type="gramStart"/>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196"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051505">
        <w:rPr>
          <w:bCs/>
          <w:color w:val="000000"/>
          <w:spacing w:val="-3"/>
        </w:rPr>
        <w:t xml:space="preserve"> закупок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bookmarkEnd w:id="196"/>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 xml:space="preserve">1.5. </w:t>
      </w:r>
      <w:proofErr w:type="gramStart"/>
      <w:r w:rsidRPr="00051505">
        <w:rPr>
          <w:bCs/>
          <w:color w:val="000000"/>
          <w:spacing w:val="-3"/>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proofErr w:type="gramEnd"/>
      <w:r w:rsidRPr="00051505">
        <w:rPr>
          <w:bCs/>
          <w:color w:val="000000"/>
          <w:spacing w:val="-3"/>
        </w:rPr>
        <w:t xml:space="preserve">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197"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197"/>
    </w:p>
    <w:p w:rsidR="00F43E8D" w:rsidRPr="00051505" w:rsidRDefault="00F43E8D" w:rsidP="00167C51">
      <w:pPr>
        <w:ind w:firstLine="709"/>
        <w:jc w:val="both"/>
        <w:rPr>
          <w:color w:val="auto"/>
        </w:rPr>
      </w:pPr>
      <w:r w:rsidRPr="00051505">
        <w:rPr>
          <w:bCs/>
          <w:color w:val="000000"/>
          <w:spacing w:val="-3"/>
        </w:rPr>
        <w:t xml:space="preserve">1.7. </w:t>
      </w:r>
      <w:proofErr w:type="gramStart"/>
      <w:r w:rsidRPr="00051505">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051505">
        <w:rPr>
          <w:bCs/>
          <w:color w:val="000000"/>
          <w:spacing w:val="-3"/>
        </w:rPr>
        <w:t xml:space="preserve"> </w:t>
      </w:r>
      <w:proofErr w:type="gramStart"/>
      <w:r w:rsidRPr="00051505">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051505">
        <w:rPr>
          <w:bCs/>
          <w:color w:val="000000"/>
          <w:spacing w:val="-3"/>
        </w:rPr>
        <w:t xml:space="preserve"> </w:t>
      </w:r>
      <w:proofErr w:type="gramStart"/>
      <w:r w:rsidRPr="00051505">
        <w:rPr>
          <w:bCs/>
          <w:color w:val="000000"/>
          <w:spacing w:val="-3"/>
        </w:rPr>
        <w:t>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w:t>
      </w:r>
      <w:r w:rsidRPr="00051505">
        <w:rPr>
          <w:bCs/>
          <w:color w:val="000000"/>
          <w:spacing w:val="-3"/>
        </w:rPr>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w:t>
      </w:r>
      <w:proofErr w:type="gramEnd"/>
      <w:r w:rsidRPr="00051505">
        <w:rPr>
          <w:bCs/>
          <w:color w:val="000000"/>
          <w:spacing w:val="-3"/>
        </w:rPr>
        <w:t xml:space="preserve">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 xml:space="preserve">1.11. </w:t>
      </w:r>
      <w:proofErr w:type="gramStart"/>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roofErr w:type="gramEnd"/>
    </w:p>
    <w:p w:rsidR="00F43E8D" w:rsidRPr="005E3B43" w:rsidRDefault="00F43E8D" w:rsidP="00167C51">
      <w:pPr>
        <w:ind w:firstLine="708"/>
        <w:jc w:val="both"/>
        <w:rPr>
          <w:color w:val="auto"/>
        </w:rPr>
      </w:pPr>
      <w:r w:rsidRPr="00051505">
        <w:rPr>
          <w:bCs/>
          <w:color w:val="000000"/>
          <w:spacing w:val="-3"/>
        </w:rPr>
        <w:t>1.12</w:t>
      </w:r>
      <w:r w:rsidRPr="005E3B43">
        <w:rPr>
          <w:bCs/>
          <w:color w:val="000000"/>
          <w:spacing w:val="-3"/>
        </w:rPr>
        <w:t xml:space="preserve">. </w:t>
      </w:r>
      <w:proofErr w:type="gramStart"/>
      <w:r w:rsidRPr="005E3B43">
        <w:rPr>
          <w:bCs/>
          <w:color w:val="000000"/>
          <w:spacing w:val="-3"/>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5E3B43">
          <w:rPr>
            <w:bCs/>
            <w:color w:val="000000"/>
            <w:spacing w:val="-3"/>
          </w:rPr>
          <w:t xml:space="preserve"> 1.4 </w:t>
        </w:r>
      </w:hyperlink>
      <w:r w:rsidRPr="005E3B43">
        <w:rPr>
          <w:bCs/>
          <w:color w:val="000000"/>
          <w:spacing w:val="-3"/>
        </w:rPr>
        <w:t>или пунктом</w:t>
      </w:r>
      <w:hyperlink w:anchor="bookmark132" w:tooltip="Current Document" w:history="1">
        <w:r w:rsidRPr="005E3B43">
          <w:rPr>
            <w:bCs/>
            <w:color w:val="000000"/>
            <w:spacing w:val="-3"/>
          </w:rPr>
          <w:t xml:space="preserve"> 1.5 </w:t>
        </w:r>
      </w:hyperlink>
      <w:r w:rsidRPr="005E3B43">
        <w:rPr>
          <w:bCs/>
          <w:color w:val="000000"/>
          <w:spacing w:val="-3"/>
        </w:rPr>
        <w:t>настоящего раздела, должен составлять не более 20 (двадцати)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w:t>
      </w:r>
      <w:proofErr w:type="gramEnd"/>
      <w:r w:rsidRPr="005E3B43">
        <w:rPr>
          <w:bCs/>
          <w:color w:val="000000"/>
          <w:spacing w:val="-3"/>
        </w:rPr>
        <w:t>)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 xml:space="preserve">1.13. </w:t>
      </w:r>
      <w:proofErr w:type="gramStart"/>
      <w:r w:rsidRPr="005E3B43">
        <w:rPr>
          <w:bCs/>
          <w:color w:val="000000"/>
          <w:spacing w:val="-3"/>
        </w:rPr>
        <w:t>При осуществлении закупки товаров, работ, услуг у субъектов</w:t>
      </w:r>
      <w:r w:rsidRPr="00051505">
        <w:rPr>
          <w:bCs/>
          <w:color w:val="000000"/>
          <w:spacing w:val="-3"/>
        </w:rPr>
        <w:t xml:space="preserve">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 xml:space="preserve">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rPr>
        <w:t>не более 15 рабочих дней со дня подписания Заказчиком документа о приёмке товара (выполненной работы, оказанной</w:t>
      </w:r>
      <w:proofErr w:type="gramEnd"/>
      <w:r w:rsidR="00D65142" w:rsidRPr="00051505">
        <w:rPr>
          <w:rFonts w:eastAsia="Calibri"/>
          <w:color w:val="auto"/>
        </w:rPr>
        <w:t xml:space="preserve"> услуги) по договору (отдельному этапу договора).</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lastRenderedPageBreak/>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 xml:space="preserve">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051505">
        <w:rPr>
          <w:bCs/>
          <w:color w:val="000000"/>
          <w:spacing w:val="-3"/>
        </w:rPr>
        <w:t>участниками</w:t>
      </w:r>
      <w:proofErr w:type="gramEnd"/>
      <w:r w:rsidRPr="00051505">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 xml:space="preserve">2) прохождение субъектом малого и среднего </w:t>
      </w:r>
      <w:proofErr w:type="gramStart"/>
      <w:r w:rsidRPr="00051505">
        <w:rPr>
          <w:bCs/>
          <w:color w:val="000000"/>
          <w:spacing w:val="-3"/>
        </w:rPr>
        <w:t>предпринимательства</w:t>
      </w:r>
      <w:proofErr w:type="gramEnd"/>
      <w:r w:rsidRPr="00051505">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198"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198"/>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199" w:name="_Hlk67400840"/>
      <w:r w:rsidRPr="00F21815">
        <w:rPr>
          <w:color w:val="auto"/>
          <w:lang w:eastAsia="en-US" w:bidi="en-US"/>
        </w:rPr>
        <w:t xml:space="preserve">2.1. </w:t>
      </w:r>
      <w:proofErr w:type="gramStart"/>
      <w:r w:rsidRPr="00F21815">
        <w:rPr>
          <w:color w:val="auto"/>
          <w:lang w:eastAsia="en-US" w:bidi="en-US"/>
        </w:rPr>
        <w:t>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E412C1">
        <w:rPr>
          <w:color w:val="auto"/>
          <w:lang w:eastAsia="en-US" w:bidi="en-US"/>
        </w:rPr>
        <w:t xml:space="preserve">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00" w:name="_Hlk67400949"/>
      <w:bookmarkEnd w:id="199"/>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bookmarkStart w:id="201" w:name="_Hlk67400977"/>
      <w:bookmarkEnd w:id="200"/>
      <w:proofErr w:type="gramStart"/>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E412C1">
        <w:rPr>
          <w:color w:val="auto"/>
          <w:lang w:eastAsia="en-US" w:bidi="en-US"/>
        </w:rPr>
        <w:t>решении</w:t>
      </w:r>
      <w:proofErr w:type="gramEnd"/>
      <w:r w:rsidRPr="00E412C1">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w:t>
      </w:r>
      <w:r w:rsidRPr="00E412C1">
        <w:rPr>
          <w:color w:val="auto"/>
          <w:lang w:eastAsia="en-US" w:bidi="en-US"/>
        </w:rPr>
        <w:lastRenderedPageBreak/>
        <w:t xml:space="preserve">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412C1">
        <w:rPr>
          <w:color w:val="auto"/>
          <w:lang w:eastAsia="en-US" w:bidi="en-US"/>
        </w:rPr>
        <w:t>информация</w:t>
      </w:r>
      <w:proofErr w:type="gramEnd"/>
      <w:r w:rsidRPr="00E412C1">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02" w:name="_Hlk67401090"/>
      <w:bookmarkEnd w:id="201"/>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E412C1">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412C1">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03" w:name="_Hlk67401178"/>
      <w:bookmarkEnd w:id="202"/>
      <w:r w:rsidRPr="00E412C1">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w:t>
      </w:r>
      <w:proofErr w:type="gramStart"/>
      <w:r w:rsidRPr="00E412C1">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E412C1">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2.9. </w:t>
      </w:r>
      <w:proofErr w:type="gramStart"/>
      <w:r w:rsidRPr="00E412C1">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04" w:name="_Hlk67401282"/>
      <w:bookmarkEnd w:id="203"/>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05" w:name="_Hlk67401351"/>
      <w:bookmarkEnd w:id="204"/>
      <w:r w:rsidRPr="00E412C1">
        <w:rPr>
          <w:color w:val="auto"/>
          <w:lang w:eastAsia="en-US" w:bidi="en-US"/>
        </w:rPr>
        <w:t xml:space="preserve">2.12. </w:t>
      </w:r>
      <w:proofErr w:type="gramStart"/>
      <w:r w:rsidRPr="00E412C1">
        <w:rPr>
          <w:color w:val="auto"/>
          <w:lang w:eastAsia="en-US" w:bidi="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E412C1">
        <w:rPr>
          <w:color w:val="auto"/>
          <w:lang w:eastAsia="en-US" w:bidi="en-US"/>
        </w:rPr>
        <w:lastRenderedPageBreak/>
        <w:t>Федеральным законом от 5 апреля 2013 года N 44-ФЗ «О контрактной системе в сфере закупок товаров, работ</w:t>
      </w:r>
      <w:proofErr w:type="gramEnd"/>
      <w:r w:rsidRPr="00E412C1">
        <w:rPr>
          <w:color w:val="auto"/>
          <w:lang w:eastAsia="en-US" w:bidi="en-US"/>
        </w:rPr>
        <w:t>,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 xml:space="preserve">2.13. </w:t>
      </w:r>
      <w:proofErr w:type="gramStart"/>
      <w:r w:rsidRPr="00E412C1">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E412C1">
        <w:rPr>
          <w:color w:val="auto"/>
          <w:lang w:eastAsia="en-US" w:bidi="en-US"/>
        </w:rPr>
        <w:t>непредоставления</w:t>
      </w:r>
      <w:proofErr w:type="spellEnd"/>
      <w:r w:rsidRPr="00E412C1">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E412C1">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06" w:name="_Hlk67401426"/>
      <w:bookmarkEnd w:id="205"/>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412C1">
        <w:rPr>
          <w:color w:val="auto"/>
          <w:lang w:eastAsia="en-US" w:bidi="en-US"/>
        </w:rPr>
        <w:t xml:space="preserve"> </w:t>
      </w:r>
      <w:proofErr w:type="gramStart"/>
      <w:r w:rsidRPr="00E412C1">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 xml:space="preserve">а) </w:t>
      </w:r>
      <w:proofErr w:type="spellStart"/>
      <w:r w:rsidRPr="00E412C1">
        <w:rPr>
          <w:color w:val="auto"/>
          <w:lang w:eastAsia="en-US" w:bidi="en-US"/>
        </w:rPr>
        <w:t>непроведение</w:t>
      </w:r>
      <w:proofErr w:type="spellEnd"/>
      <w:r w:rsidRPr="00E412C1">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 xml:space="preserve">б) </w:t>
      </w:r>
      <w:proofErr w:type="spellStart"/>
      <w:r w:rsidRPr="00E412C1">
        <w:rPr>
          <w:color w:val="auto"/>
          <w:lang w:eastAsia="en-US" w:bidi="en-US"/>
        </w:rPr>
        <w:t>неприостановление</w:t>
      </w:r>
      <w:proofErr w:type="spellEnd"/>
      <w:r w:rsidRPr="00E412C1">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07" w:name="_Hlk67401639"/>
      <w:r w:rsidRPr="00E412C1">
        <w:rPr>
          <w:color w:val="auto"/>
          <w:lang w:eastAsia="en-US" w:bidi="en-US"/>
        </w:rPr>
        <w:t xml:space="preserve">и </w:t>
      </w:r>
      <w:bookmarkEnd w:id="206"/>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E412C1">
        <w:rPr>
          <w:color w:val="auto"/>
          <w:lang w:eastAsia="en-US" w:bidi="en-US"/>
        </w:rPr>
        <w:t xml:space="preserve"> вступившее в законную силу решение суда о признании обязанности </w:t>
      </w:r>
      <w:proofErr w:type="gramStart"/>
      <w:r w:rsidRPr="00E412C1">
        <w:rPr>
          <w:color w:val="auto"/>
          <w:lang w:eastAsia="en-US" w:bidi="en-US"/>
        </w:rPr>
        <w:t>заявителя</w:t>
      </w:r>
      <w:proofErr w:type="gramEnd"/>
      <w:r w:rsidRPr="00E412C1">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08" w:name="_Hlk67401690"/>
      <w:bookmarkEnd w:id="207"/>
      <w:proofErr w:type="gramStart"/>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E412C1">
        <w:rPr>
          <w:color w:val="auto"/>
          <w:lang w:eastAsia="en-US" w:bidi="en-US"/>
        </w:rPr>
        <w:t xml:space="preserve">, </w:t>
      </w:r>
      <w:proofErr w:type="gramStart"/>
      <w:r w:rsidRPr="00E412C1">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E412C1">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09" w:name="_Hlk67401746"/>
      <w:bookmarkEnd w:id="208"/>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10" w:name="_Hlk67401780"/>
      <w:bookmarkEnd w:id="209"/>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412C1">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13) предложение о цене договора (цене лота, единицы товара, работы, услуги), за исключением проведен</w:t>
      </w:r>
      <w:r w:rsidR="003B4684" w:rsidRPr="005E3B43">
        <w:rPr>
          <w:color w:val="auto"/>
          <w:lang w:eastAsia="en-US" w:bidi="en-US"/>
        </w:rPr>
        <w:t>ия аукциона в электронной форме</w:t>
      </w:r>
      <w:r w:rsidR="003B4684" w:rsidRPr="005E3B43">
        <w:rPr>
          <w:color w:val="auto"/>
        </w:rPr>
        <w:t xml:space="preserve"> (</w:t>
      </w:r>
      <w:r w:rsidR="003B4684" w:rsidRPr="005E3B43">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11" w:name="_Hlk67401840"/>
      <w:bookmarkEnd w:id="210"/>
      <w:r w:rsidRPr="00E412C1">
        <w:rPr>
          <w:color w:val="auto"/>
          <w:lang w:eastAsia="en-US" w:bidi="en-US"/>
        </w:rPr>
        <w:t>2.15. В случае</w:t>
      </w:r>
      <w:proofErr w:type="gramStart"/>
      <w:r w:rsidRPr="00E412C1">
        <w:rPr>
          <w:color w:val="auto"/>
          <w:lang w:eastAsia="en-US" w:bidi="en-US"/>
        </w:rPr>
        <w:t>,</w:t>
      </w:r>
      <w:proofErr w:type="gramEnd"/>
      <w:r w:rsidRPr="00E412C1">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E412C1">
        <w:rPr>
          <w:color w:val="auto"/>
          <w:lang w:eastAsia="en-US" w:bidi="en-US"/>
        </w:rPr>
        <w:t xml:space="preserve">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E412C1">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w:t>
      </w:r>
      <w:proofErr w:type="gramEnd"/>
      <w:r w:rsidRPr="00E412C1">
        <w:rPr>
          <w:color w:val="auto"/>
          <w:lang w:eastAsia="en-US" w:bidi="en-US"/>
        </w:rPr>
        <w:t xml:space="preserve"> </w:t>
      </w:r>
      <w:proofErr w:type="gramStart"/>
      <w:r w:rsidRPr="00E412C1">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11"/>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E412C1">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E412C1">
        <w:rPr>
          <w:color w:val="auto"/>
          <w:lang w:eastAsia="en-US" w:bidi="en-US"/>
        </w:rPr>
        <w:t>в заявке на участие в аукционе в электронной форме в случае</w:t>
      </w:r>
      <w:proofErr w:type="gramEnd"/>
      <w:r w:rsidRPr="00E412C1">
        <w:rPr>
          <w:color w:val="auto"/>
          <w:lang w:eastAsia="en-US" w:bidi="en-US"/>
        </w:rPr>
        <w:t xml:space="preserve">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E412C1">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roofErr w:type="gramEnd"/>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proofErr w:type="gramStart"/>
      <w:r w:rsidR="00D23BDB" w:rsidRPr="00A57B40">
        <w:rPr>
          <w:color w:val="auto"/>
          <w:lang w:eastAsia="en-US" w:bidi="en-US"/>
        </w:rPr>
        <w:t>В случае содержания в первой части заявки на участие в конкурсе в электронной форме</w:t>
      </w:r>
      <w:proofErr w:type="gramEnd"/>
      <w:r w:rsidR="00D23BDB" w:rsidRPr="00A57B40">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E412C1">
        <w:rPr>
          <w:color w:val="auto"/>
          <w:lang w:eastAsia="en-US" w:bidi="en-US"/>
        </w:rPr>
        <w:t xml:space="preserve"> конкурентной закупке либо </w:t>
      </w:r>
      <w:proofErr w:type="gramStart"/>
      <w:r w:rsidRPr="00E412C1">
        <w:rPr>
          <w:color w:val="auto"/>
          <w:lang w:eastAsia="en-US" w:bidi="en-US"/>
        </w:rPr>
        <w:t>предусмотренными</w:t>
      </w:r>
      <w:proofErr w:type="gramEnd"/>
      <w:r w:rsidRPr="00E412C1">
        <w:rPr>
          <w:color w:val="auto"/>
          <w:lang w:eastAsia="en-US" w:bidi="en-US"/>
        </w:rPr>
        <w:t xml:space="preserve">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E412C1">
        <w:rPr>
          <w:color w:val="auto"/>
          <w:lang w:eastAsia="en-US" w:bidi="en-US"/>
        </w:rPr>
        <w:t xml:space="preserve"> </w:t>
      </w:r>
      <w:proofErr w:type="gramStart"/>
      <w:r w:rsidRPr="00E412C1">
        <w:rPr>
          <w:color w:val="auto"/>
          <w:lang w:eastAsia="en-US" w:bidi="en-US"/>
        </w:rPr>
        <w:t>уточненными</w:t>
      </w:r>
      <w:proofErr w:type="gramEnd"/>
      <w:r w:rsidRPr="00E412C1">
        <w:rPr>
          <w:color w:val="auto"/>
          <w:lang w:eastAsia="en-US" w:bidi="en-US"/>
        </w:rPr>
        <w:t xml:space="preserve">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w:t>
      </w:r>
      <w:proofErr w:type="gramStart"/>
      <w:r w:rsidRPr="00E412C1">
        <w:rPr>
          <w:color w:val="auto"/>
          <w:lang w:eastAsia="en-US" w:bidi="en-US"/>
        </w:rPr>
        <w:t>ии ау</w:t>
      </w:r>
      <w:proofErr w:type="gramEnd"/>
      <w:r w:rsidRPr="00E412C1">
        <w:rPr>
          <w:color w:val="auto"/>
          <w:lang w:eastAsia="en-US" w:bidi="en-US"/>
        </w:rPr>
        <w:t>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w:t>
      </w:r>
      <w:proofErr w:type="gramStart"/>
      <w:r w:rsidRPr="00E412C1">
        <w:rPr>
          <w:color w:val="auto"/>
          <w:lang w:eastAsia="en-US" w:bidi="en-US"/>
        </w:rPr>
        <w:t>,</w:t>
      </w:r>
      <w:proofErr w:type="gramEnd"/>
      <w:r w:rsidRPr="00E412C1">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 xml:space="preserve">2.26. </w:t>
      </w:r>
      <w:proofErr w:type="gramStart"/>
      <w:r w:rsidRPr="00E412C1">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w:t>
      </w:r>
      <w:proofErr w:type="gramEnd"/>
      <w:r w:rsidRPr="00E412C1">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412C1">
        <w:rPr>
          <w:color w:val="auto"/>
          <w:lang w:eastAsia="en-US" w:bidi="en-US"/>
        </w:rPr>
        <w:t>,</w:t>
      </w:r>
      <w:proofErr w:type="gramEnd"/>
      <w:r w:rsidRPr="00E412C1">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E412C1">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12"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12"/>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proofErr w:type="gramStart"/>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051505">
        <w:rPr>
          <w:color w:val="auto"/>
        </w:rPr>
        <w:t xml:space="preserve">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13" w:name="_Toc514237814"/>
      <w:r w:rsidRPr="00051505">
        <w:rPr>
          <w:b/>
          <w:bCs/>
          <w:color w:val="000000"/>
        </w:rPr>
        <w:lastRenderedPageBreak/>
        <w:t>ГЛАВА 17. ПОРЯДОК ЗАКЛЮЧЕНИЯ И ИСПОЛНЕНИЯ ДОГОВОРА</w:t>
      </w:r>
      <w:bookmarkEnd w:id="213"/>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keepNext/>
        <w:keepLines/>
        <w:spacing w:before="80" w:line="276" w:lineRule="auto"/>
        <w:outlineLvl w:val="1"/>
        <w:rPr>
          <w:b/>
          <w:bCs/>
          <w:color w:val="000000"/>
        </w:rPr>
      </w:pPr>
      <w:bookmarkStart w:id="214" w:name="_Toc514237815"/>
      <w:r w:rsidRPr="00051505">
        <w:rPr>
          <w:b/>
          <w:bCs/>
          <w:color w:val="000000"/>
        </w:rPr>
        <w:t>Раздел. 1. Заключение договора по результатам проведения закупок</w:t>
      </w:r>
      <w:bookmarkEnd w:id="214"/>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15"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15"/>
      <w:r w:rsidRPr="00051505">
        <w:rPr>
          <w:color w:val="auto"/>
        </w:rPr>
        <w:t xml:space="preserve"> </w:t>
      </w:r>
      <w:proofErr w:type="gramStart"/>
      <w:r w:rsidRPr="00051505">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w:t>
      </w:r>
      <w:proofErr w:type="gramStart"/>
      <w:r w:rsidRPr="00051505">
        <w:rPr>
          <w:color w:val="auto"/>
        </w:rPr>
        <w:t>,</w:t>
      </w:r>
      <w:proofErr w:type="gramEnd"/>
      <w:r w:rsidRPr="00051505">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 xml:space="preserve">1.6. </w:t>
      </w:r>
      <w:proofErr w:type="gramStart"/>
      <w:r w:rsidRPr="00051505">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lastRenderedPageBreak/>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051505" w:rsidRDefault="00F43E8D" w:rsidP="00F43E8D">
      <w:pPr>
        <w:tabs>
          <w:tab w:val="left" w:pos="540"/>
        </w:tabs>
        <w:ind w:firstLine="709"/>
        <w:jc w:val="both"/>
        <w:rPr>
          <w:color w:val="auto"/>
        </w:rPr>
      </w:pPr>
      <w:r w:rsidRPr="00051505">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051505" w:rsidRDefault="00F43E8D" w:rsidP="00F43E8D">
      <w:pPr>
        <w:autoSpaceDE w:val="0"/>
        <w:autoSpaceDN w:val="0"/>
        <w:adjustRightInd w:val="0"/>
        <w:ind w:firstLine="709"/>
        <w:jc w:val="both"/>
        <w:rPr>
          <w:color w:val="auto"/>
        </w:rPr>
      </w:pPr>
      <w:r w:rsidRPr="00051505">
        <w:rPr>
          <w:color w:val="auto"/>
        </w:rPr>
        <w:t xml:space="preserve">1.12. </w:t>
      </w:r>
      <w:proofErr w:type="gramStart"/>
      <w:r w:rsidRPr="00051505">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w:t>
      </w:r>
      <w:proofErr w:type="gramStart"/>
      <w:r w:rsidRPr="00051505">
        <w:rPr>
          <w:color w:val="000000"/>
        </w:rPr>
        <w:t>,</w:t>
      </w:r>
      <w:proofErr w:type="gramEnd"/>
      <w:r w:rsidRPr="00051505">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051505">
        <w:rPr>
          <w:color w:val="000000"/>
        </w:rPr>
        <w:t>,</w:t>
      </w:r>
      <w:proofErr w:type="gramEnd"/>
      <w:r w:rsidRPr="00051505">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главы 15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proofErr w:type="gramStart"/>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16" w:name="_Ref393196364"/>
      <w:bookmarkStart w:id="217"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16"/>
    </w:p>
    <w:bookmarkEnd w:id="217"/>
    <w:p w:rsidR="00F43E8D" w:rsidRPr="00051505" w:rsidRDefault="00F43E8D" w:rsidP="00F43E8D">
      <w:pPr>
        <w:tabs>
          <w:tab w:val="num" w:pos="709"/>
        </w:tabs>
        <w:ind w:firstLine="709"/>
        <w:jc w:val="both"/>
        <w:rPr>
          <w:snapToGrid w:val="0"/>
          <w:color w:val="auto"/>
        </w:rPr>
      </w:pPr>
      <w:r w:rsidRPr="00051505">
        <w:rPr>
          <w:snapToGrid w:val="0"/>
          <w:color w:val="auto"/>
        </w:rPr>
        <w:t xml:space="preserve">1.16.1. </w:t>
      </w:r>
      <w:proofErr w:type="gramStart"/>
      <w:r w:rsidRPr="00051505">
        <w:rPr>
          <w:snapToGrid w:val="0"/>
          <w:color w:val="auto"/>
        </w:rPr>
        <w:t xml:space="preserve">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w:t>
      </w:r>
      <w:r w:rsidRPr="00051505">
        <w:rPr>
          <w:snapToGrid w:val="0"/>
          <w:color w:val="auto"/>
        </w:rPr>
        <w:lastRenderedPageBreak/>
        <w:t>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1.16.2. </w:t>
      </w:r>
      <w:proofErr w:type="gramStart"/>
      <w:r w:rsidRPr="00051505">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051505">
        <w:rPr>
          <w:snapToGrid w:val="0"/>
          <w:color w:val="auto"/>
        </w:rPr>
        <w:t>намерен израсходовать на приобретение продукции устанавливается</w:t>
      </w:r>
      <w:proofErr w:type="gramEnd"/>
      <w:r w:rsidRPr="00051505">
        <w:rPr>
          <w:snapToGrid w:val="0"/>
          <w:color w:val="auto"/>
        </w:rPr>
        <w:t xml:space="preserve">; </w:t>
      </w:r>
      <w:proofErr w:type="gramStart"/>
      <w:r w:rsidRPr="00051505">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18"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18"/>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051505"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rPr>
      </w:pPr>
      <w:bookmarkStart w:id="219" w:name="_Toc514237816"/>
      <w:r w:rsidRPr="00051505">
        <w:rPr>
          <w:b/>
          <w:bCs/>
          <w:color w:val="000000"/>
        </w:rPr>
        <w:t>Раздел 2. Ведение реестра договоров и исполнение договора</w:t>
      </w:r>
      <w:bookmarkEnd w:id="219"/>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w:t>
      </w:r>
      <w:proofErr w:type="gramStart"/>
      <w:r w:rsidRPr="00051505">
        <w:rPr>
          <w:color w:val="auto"/>
        </w:rPr>
        <w:t>,</w:t>
      </w:r>
      <w:proofErr w:type="gramEnd"/>
      <w:r w:rsidRPr="00051505">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p>
    <w:p w:rsidR="00F43E8D" w:rsidRPr="00051505" w:rsidRDefault="00F43E8D" w:rsidP="00F43E8D">
      <w:pPr>
        <w:keepNext/>
        <w:keepLines/>
        <w:spacing w:before="80" w:line="276" w:lineRule="auto"/>
        <w:outlineLvl w:val="1"/>
        <w:rPr>
          <w:b/>
          <w:bCs/>
          <w:color w:val="000000"/>
        </w:rPr>
      </w:pPr>
      <w:bookmarkStart w:id="220" w:name="_Toc514237817"/>
      <w:r w:rsidRPr="00051505">
        <w:rPr>
          <w:b/>
          <w:bCs/>
          <w:color w:val="000000"/>
        </w:rPr>
        <w:lastRenderedPageBreak/>
        <w:t>Раздел 3. Изменение договора</w:t>
      </w:r>
      <w:bookmarkEnd w:id="220"/>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17 Положения;</w:t>
      </w:r>
    </w:p>
    <w:p w:rsidR="00E802A2" w:rsidRPr="00051505" w:rsidRDefault="00E802A2" w:rsidP="00E802A2">
      <w:pPr>
        <w:tabs>
          <w:tab w:val="left" w:pos="900"/>
          <w:tab w:val="left" w:pos="1260"/>
        </w:tabs>
        <w:ind w:firstLine="720"/>
        <w:jc w:val="both"/>
        <w:rPr>
          <w:color w:val="auto"/>
        </w:rPr>
      </w:pPr>
      <w:r w:rsidRPr="00051505">
        <w:rPr>
          <w:color w:val="auto"/>
        </w:rPr>
        <w:t>в) изменить не более чем на 20 (двадцать)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051505">
        <w:rPr>
          <w:color w:val="auto"/>
        </w:rPr>
        <w:t>г) изменить не более чем на 20 (двадцать)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051505" w:rsidRDefault="00106C07" w:rsidP="00E802A2">
      <w:pPr>
        <w:tabs>
          <w:tab w:val="left" w:pos="900"/>
          <w:tab w:val="left" w:pos="1260"/>
        </w:tabs>
        <w:ind w:firstLine="720"/>
        <w:jc w:val="both"/>
        <w:rPr>
          <w:color w:val="auto"/>
        </w:rPr>
      </w:pPr>
      <w:r>
        <w:rPr>
          <w:color w:val="auto"/>
        </w:rPr>
        <w:t xml:space="preserve">п) </w:t>
      </w:r>
      <w:r w:rsidRPr="005E3B43">
        <w:rPr>
          <w:color w:val="auto"/>
        </w:rPr>
        <w:t xml:space="preserve">изменение </w:t>
      </w:r>
      <w:r w:rsidR="00DD7442" w:rsidRPr="005E3B43">
        <w:rPr>
          <w:color w:val="auto"/>
        </w:rPr>
        <w:t>стоимости</w:t>
      </w:r>
      <w:r w:rsidRPr="005E3B43">
        <w:rPr>
          <w:color w:val="auto"/>
        </w:rPr>
        <w:t xml:space="preserve"> договора поставки сжиженного угле</w:t>
      </w:r>
      <w:r w:rsidR="006043F3" w:rsidRPr="005E3B43">
        <w:rPr>
          <w:color w:val="auto"/>
        </w:rPr>
        <w:t xml:space="preserve">водородного </w:t>
      </w:r>
      <w:r w:rsidRPr="005E3B43">
        <w:rPr>
          <w:color w:val="auto"/>
        </w:rPr>
        <w:t xml:space="preserve">газа (СУГ) </w:t>
      </w:r>
      <w:r w:rsidR="00B52FB4" w:rsidRPr="005E3B43">
        <w:rPr>
          <w:color w:val="auto"/>
        </w:rPr>
        <w:t xml:space="preserve">для бытовых нужд населения </w:t>
      </w:r>
      <w:r w:rsidRPr="005E3B43">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Pr="005E3B43">
        <w:rPr>
          <w:color w:val="auto"/>
        </w:rPr>
        <w:t>и зависит от индикатора цены и транспортных расходов.</w:t>
      </w:r>
      <w:bookmarkStart w:id="221" w:name="_GoBack"/>
      <w:bookmarkEnd w:id="221"/>
    </w:p>
    <w:p w:rsidR="00E802A2" w:rsidRPr="00051505" w:rsidRDefault="00E802A2" w:rsidP="00E802A2">
      <w:pPr>
        <w:tabs>
          <w:tab w:val="left" w:pos="900"/>
          <w:tab w:val="left" w:pos="1260"/>
        </w:tabs>
        <w:ind w:firstLine="720"/>
        <w:jc w:val="both"/>
        <w:rPr>
          <w:color w:val="auto"/>
        </w:rPr>
      </w:pPr>
      <w:r w:rsidRPr="00051505">
        <w:rPr>
          <w:color w:val="auto"/>
        </w:rPr>
        <w:lastRenderedPageBreak/>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17 Положения;</w:t>
      </w:r>
    </w:p>
    <w:p w:rsidR="00E802A2" w:rsidRPr="00051505" w:rsidRDefault="00E802A2" w:rsidP="00E802A2">
      <w:pPr>
        <w:tabs>
          <w:tab w:val="left" w:pos="900"/>
          <w:tab w:val="left" w:pos="1260"/>
        </w:tabs>
        <w:ind w:firstLine="720"/>
        <w:jc w:val="both"/>
        <w:rPr>
          <w:color w:val="auto"/>
        </w:rPr>
      </w:pPr>
      <w:proofErr w:type="gramStart"/>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 xml:space="preserve">3.4. В случае изменении количества, объема, цены закупаемых товаров, работ, услуг и/или сроков исполнения договора по сравнению с </w:t>
      </w:r>
      <w:proofErr w:type="gramStart"/>
      <w:r w:rsidRPr="00051505">
        <w:rPr>
          <w:color w:val="auto"/>
        </w:rPr>
        <w:t>указанными</w:t>
      </w:r>
      <w:proofErr w:type="gramEnd"/>
      <w:r w:rsidRPr="00051505">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22" w:name="_Toc514237818"/>
      <w:r w:rsidRPr="00051505">
        <w:rPr>
          <w:b/>
          <w:bCs/>
          <w:color w:val="000000"/>
        </w:rPr>
        <w:lastRenderedPageBreak/>
        <w:t>ГЛАВА 18. РАСТОРЖЕНИЕ ДОГОВОРА</w:t>
      </w:r>
      <w:bookmarkEnd w:id="222"/>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000000"/>
        </w:rPr>
      </w:pPr>
      <w:bookmarkStart w:id="223" w:name="_Toc514237819"/>
      <w:r w:rsidRPr="00051505">
        <w:rPr>
          <w:b/>
          <w:bCs/>
          <w:color w:val="000000"/>
        </w:rPr>
        <w:t>Раздел 1. Условия расторжения договора</w:t>
      </w:r>
      <w:bookmarkEnd w:id="223"/>
    </w:p>
    <w:p w:rsidR="00F43E8D" w:rsidRPr="00051505" w:rsidRDefault="00F43E8D" w:rsidP="00F43E8D">
      <w:pPr>
        <w:autoSpaceDE w:val="0"/>
        <w:autoSpaceDN w:val="0"/>
        <w:adjustRightInd w:val="0"/>
        <w:ind w:firstLine="708"/>
        <w:jc w:val="both"/>
        <w:rPr>
          <w:color w:val="auto"/>
        </w:rPr>
      </w:pPr>
      <w:r w:rsidRPr="00051505">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051505" w:rsidRDefault="00F43E8D" w:rsidP="00F43E8D">
      <w:pPr>
        <w:autoSpaceDE w:val="0"/>
        <w:autoSpaceDN w:val="0"/>
        <w:adjustRightInd w:val="0"/>
        <w:ind w:firstLine="708"/>
        <w:jc w:val="both"/>
        <w:rPr>
          <w:color w:val="auto"/>
        </w:rPr>
      </w:pPr>
      <w:r w:rsidRPr="00051505">
        <w:rPr>
          <w:color w:val="auto"/>
        </w:rPr>
        <w:t xml:space="preserve">1.2. </w:t>
      </w:r>
      <w:proofErr w:type="gramStart"/>
      <w:r w:rsidRPr="00051505">
        <w:rPr>
          <w:color w:val="auto"/>
        </w:rPr>
        <w:t>Договор</w:t>
      </w:r>
      <w:proofErr w:type="gramEnd"/>
      <w:r w:rsidRPr="00051505">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F43E8D" w:rsidRPr="00051505" w:rsidRDefault="00F43E8D" w:rsidP="00F43E8D">
      <w:pPr>
        <w:autoSpaceDE w:val="0"/>
        <w:autoSpaceDN w:val="0"/>
        <w:adjustRightInd w:val="0"/>
        <w:ind w:firstLine="708"/>
        <w:jc w:val="both"/>
        <w:rPr>
          <w:color w:val="auto"/>
        </w:rPr>
      </w:pPr>
      <w:r w:rsidRPr="00051505">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051505" w:rsidRDefault="00F43E8D" w:rsidP="00F43E8D">
      <w:pPr>
        <w:autoSpaceDE w:val="0"/>
        <w:autoSpaceDN w:val="0"/>
        <w:adjustRightInd w:val="0"/>
        <w:ind w:firstLine="708"/>
        <w:jc w:val="both"/>
        <w:rPr>
          <w:color w:val="auto"/>
        </w:rPr>
      </w:pPr>
      <w:r w:rsidRPr="00051505">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051505" w:rsidRDefault="00F43E8D" w:rsidP="00F43E8D">
      <w:pPr>
        <w:autoSpaceDE w:val="0"/>
        <w:autoSpaceDN w:val="0"/>
        <w:adjustRightInd w:val="0"/>
        <w:ind w:firstLine="708"/>
        <w:jc w:val="both"/>
        <w:rPr>
          <w:color w:val="auto"/>
        </w:rPr>
      </w:pPr>
      <w:r w:rsidRPr="00051505">
        <w:rPr>
          <w:color w:val="auto"/>
        </w:rPr>
        <w:t>1.5. Расторжение договора влечёт за собой прекращение обязатель</w:t>
      </w:r>
      <w:proofErr w:type="gramStart"/>
      <w:r w:rsidRPr="00051505">
        <w:rPr>
          <w:color w:val="auto"/>
        </w:rPr>
        <w:t>ств ст</w:t>
      </w:r>
      <w:proofErr w:type="gramEnd"/>
      <w:r w:rsidRPr="00051505">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051505" w:rsidRDefault="00F43E8D" w:rsidP="00F43E8D">
      <w:pPr>
        <w:autoSpaceDE w:val="0"/>
        <w:autoSpaceDN w:val="0"/>
        <w:adjustRightInd w:val="0"/>
        <w:ind w:firstLine="708"/>
        <w:jc w:val="both"/>
        <w:rPr>
          <w:color w:val="auto"/>
        </w:rPr>
      </w:pPr>
      <w:r w:rsidRPr="00051505">
        <w:rPr>
          <w:color w:val="auto"/>
        </w:rPr>
        <w:t>1.6.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051505" w:rsidRDefault="00F43E8D" w:rsidP="00F43E8D">
      <w:pPr>
        <w:autoSpaceDE w:val="0"/>
        <w:autoSpaceDN w:val="0"/>
        <w:adjustRightInd w:val="0"/>
        <w:ind w:firstLine="567"/>
        <w:jc w:val="both"/>
        <w:rPr>
          <w:color w:val="auto"/>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spacing w:line="276" w:lineRule="auto"/>
        <w:ind w:firstLine="567"/>
        <w:jc w:val="both"/>
        <w:rPr>
          <w:color w:val="auto"/>
          <w:sz w:val="22"/>
          <w:szCs w:val="22"/>
        </w:rPr>
      </w:pPr>
    </w:p>
    <w:p w:rsidR="00F43E8D" w:rsidRPr="00051505" w:rsidRDefault="00F43E8D" w:rsidP="00F43E8D">
      <w:pPr>
        <w:tabs>
          <w:tab w:val="left" w:pos="540"/>
          <w:tab w:val="left" w:pos="900"/>
        </w:tabs>
        <w:spacing w:line="276" w:lineRule="auto"/>
        <w:jc w:val="both"/>
        <w:rPr>
          <w:color w:val="auto"/>
          <w:sz w:val="22"/>
          <w:szCs w:val="22"/>
        </w:rPr>
      </w:pPr>
      <w:r w:rsidRPr="00051505">
        <w:rPr>
          <w:color w:val="auto"/>
          <w:sz w:val="22"/>
          <w:szCs w:val="22"/>
        </w:rPr>
        <w:tab/>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24" w:name="_Toc514237820"/>
      <w:r w:rsidRPr="00051505">
        <w:rPr>
          <w:b/>
          <w:bCs/>
          <w:color w:val="000000"/>
        </w:rPr>
        <w:lastRenderedPageBreak/>
        <w:t>ГЛАВА 19. ИНАЯ ИНФОРМАЦИЯ</w:t>
      </w:r>
      <w:bookmarkEnd w:id="224"/>
    </w:p>
    <w:p w:rsidR="00F43E8D" w:rsidRPr="00051505" w:rsidRDefault="00F43E8D" w:rsidP="00F43E8D">
      <w:pPr>
        <w:keepNext/>
        <w:keepLines/>
        <w:spacing w:before="80" w:line="276" w:lineRule="auto"/>
        <w:outlineLvl w:val="1"/>
        <w:rPr>
          <w:b/>
          <w:bCs/>
          <w:color w:val="000000"/>
          <w:sz w:val="20"/>
          <w:szCs w:val="26"/>
        </w:rPr>
      </w:pPr>
      <w:bookmarkStart w:id="225"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26" w:name="_Toc514237821"/>
      <w:r w:rsidRPr="00051505">
        <w:rPr>
          <w:b/>
          <w:bCs/>
          <w:color w:val="000000"/>
        </w:rPr>
        <w:t>Раздел 1. Реестр недобросовестных поставщиков</w:t>
      </w:r>
      <w:bookmarkEnd w:id="225"/>
      <w:bookmarkEnd w:id="226"/>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w:t>
      </w:r>
      <w:proofErr w:type="gramStart"/>
      <w:r w:rsidRPr="00051505">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w:t>
      </w:r>
      <w:proofErr w:type="gramEnd"/>
      <w:r w:rsidRPr="00051505">
        <w:rPr>
          <w:bCs/>
          <w:color w:val="auto"/>
          <w:shd w:val="clear" w:color="auto" w:fill="FFFFFF"/>
        </w:rPr>
        <w:t xml:space="preserve"> </w:t>
      </w:r>
      <w:proofErr w:type="gramStart"/>
      <w:r w:rsidRPr="00051505">
        <w:rPr>
          <w:bCs/>
          <w:color w:val="auto"/>
          <w:shd w:val="clear" w:color="auto" w:fill="FFFFFF"/>
        </w:rPr>
        <w:t>ведении</w:t>
      </w:r>
      <w:proofErr w:type="gramEnd"/>
      <w:r w:rsidRPr="00051505">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27" w:name="порядок"/>
      <w:r w:rsidRPr="00051505">
        <w:rPr>
          <w:b/>
          <w:color w:val="auto"/>
        </w:rPr>
        <w:t xml:space="preserve">Раздел 2. </w:t>
      </w:r>
      <w:r w:rsidRPr="00051505">
        <w:rPr>
          <w:b/>
          <w:bCs/>
          <w:color w:val="auto"/>
        </w:rPr>
        <w:t>Порядок обжалования</w:t>
      </w:r>
    </w:p>
    <w:bookmarkEnd w:id="227"/>
    <w:p w:rsidR="00F43E8D" w:rsidRPr="00051505" w:rsidRDefault="00F43E8D" w:rsidP="00F43E8D">
      <w:pPr>
        <w:tabs>
          <w:tab w:val="left" w:pos="851"/>
        </w:tabs>
        <w:ind w:firstLine="709"/>
        <w:jc w:val="both"/>
        <w:rPr>
          <w:color w:val="auto"/>
        </w:rPr>
      </w:pPr>
      <w:r w:rsidRPr="00051505">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051505">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051505" w:rsidRDefault="00F43E8D" w:rsidP="00F43E8D">
      <w:pPr>
        <w:tabs>
          <w:tab w:val="left" w:pos="851"/>
        </w:tabs>
        <w:ind w:firstLine="709"/>
        <w:jc w:val="both"/>
        <w:rPr>
          <w:color w:val="auto"/>
        </w:rPr>
      </w:pPr>
      <w:r w:rsidRPr="00051505">
        <w:rPr>
          <w:color w:val="auto"/>
        </w:rPr>
        <w:t xml:space="preserve">2.2. </w:t>
      </w:r>
      <w:proofErr w:type="gramStart"/>
      <w:r w:rsidRPr="00051505">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51505">
        <w:rPr>
          <w:color w:val="auto"/>
        </w:rPr>
        <w:t xml:space="preserve">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lastRenderedPageBreak/>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proofErr w:type="gramStart"/>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51505">
        <w:rPr>
          <w:color w:val="auto"/>
        </w:rPr>
        <w:t xml:space="preserve">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w:t>
      </w:r>
      <w:proofErr w:type="gramStart"/>
      <w:r w:rsidRPr="00051505">
        <w:rPr>
          <w:color w:val="auto"/>
        </w:rPr>
        <w:t>,</w:t>
      </w:r>
      <w:proofErr w:type="gramEnd"/>
      <w:r w:rsidRPr="00051505">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proofErr w:type="gramStart"/>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28" w:name="_Toc514237822"/>
      <w:bookmarkStart w:id="229"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28"/>
      <w:bookmarkEnd w:id="229"/>
    </w:p>
    <w:p w:rsidR="00F43E8D" w:rsidRPr="00051505" w:rsidRDefault="00F43E8D" w:rsidP="00F43E8D">
      <w:pPr>
        <w:ind w:firstLine="697"/>
        <w:jc w:val="both"/>
        <w:rPr>
          <w:color w:val="000000"/>
        </w:rPr>
      </w:pPr>
      <w:r w:rsidRPr="00051505">
        <w:rPr>
          <w:color w:val="000000"/>
        </w:rPr>
        <w:t>3.1.</w:t>
      </w:r>
      <w:r w:rsidRPr="00051505">
        <w:rPr>
          <w:color w:val="FF0000"/>
        </w:rPr>
        <w:t xml:space="preserve"> </w:t>
      </w:r>
      <w:proofErr w:type="gramStart"/>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w:t>
      </w:r>
      <w:proofErr w:type="gramEnd"/>
      <w:r w:rsidRPr="00051505">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proofErr w:type="gramStart"/>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51505">
        <w:rPr>
          <w:color w:val="000000"/>
        </w:rPr>
        <w:t>несостоявшимися</w:t>
      </w:r>
      <w:proofErr w:type="gramEnd"/>
      <w:r w:rsidRPr="00051505">
        <w:rPr>
          <w:color w:val="000000"/>
        </w:rPr>
        <w:t>;</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r w:rsidRPr="00051505">
        <w:rPr>
          <w:i/>
          <w:color w:val="auto"/>
        </w:rPr>
        <w:br w:type="page"/>
      </w:r>
    </w:p>
    <w:p w:rsidR="00F43E8D" w:rsidRPr="00051505" w:rsidRDefault="00F43E8D" w:rsidP="00F43E8D">
      <w:pPr>
        <w:ind w:firstLine="851"/>
        <w:jc w:val="right"/>
        <w:outlineLvl w:val="4"/>
        <w:rPr>
          <w:b/>
          <w:bCs/>
          <w:i/>
          <w:iCs/>
          <w:color w:val="auto"/>
        </w:rPr>
      </w:pPr>
      <w:bookmarkStart w:id="230" w:name="приложение"/>
      <w:r w:rsidRPr="00051505">
        <w:rPr>
          <w:b/>
          <w:bCs/>
          <w:i/>
          <w:iCs/>
          <w:color w:val="auto"/>
        </w:rPr>
        <w:lastRenderedPageBreak/>
        <w:t>Приложение № 1</w:t>
      </w:r>
      <w:bookmarkEnd w:id="230"/>
    </w:p>
    <w:p w:rsidR="00F43E8D" w:rsidRPr="00051505" w:rsidRDefault="00F43E8D" w:rsidP="00F43E8D">
      <w:pPr>
        <w:ind w:firstLine="567"/>
        <w:jc w:val="right"/>
        <w:rPr>
          <w:b/>
          <w:color w:val="auto"/>
        </w:rPr>
      </w:pPr>
      <w:r w:rsidRPr="00051505">
        <w:rPr>
          <w:b/>
          <w:color w:val="auto"/>
        </w:rPr>
        <w:t xml:space="preserve">к Положению о закупках товаров, </w:t>
      </w:r>
    </w:p>
    <w:p w:rsidR="00F43E8D" w:rsidRPr="00051505" w:rsidRDefault="00F43E8D" w:rsidP="00F43E8D">
      <w:pPr>
        <w:ind w:firstLine="567"/>
        <w:jc w:val="right"/>
        <w:rPr>
          <w:b/>
          <w:color w:val="auto"/>
        </w:rPr>
      </w:pPr>
      <w:r w:rsidRPr="00051505">
        <w:rPr>
          <w:b/>
          <w:color w:val="auto"/>
        </w:rPr>
        <w:t>работ и услуг ГУП РК «</w:t>
      </w:r>
      <w:proofErr w:type="spellStart"/>
      <w:r w:rsidRPr="00051505">
        <w:rPr>
          <w:b/>
          <w:color w:val="auto"/>
        </w:rPr>
        <w:t>Крымгазсети</w:t>
      </w:r>
      <w:proofErr w:type="spellEnd"/>
      <w:r w:rsidRPr="00051505">
        <w:rPr>
          <w:b/>
          <w:color w:val="auto"/>
        </w:rPr>
        <w:t>»</w:t>
      </w: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keepNext/>
        <w:keepLines/>
        <w:ind w:firstLine="851"/>
        <w:jc w:val="center"/>
        <w:outlineLvl w:val="2"/>
        <w:rPr>
          <w:b/>
          <w:bCs/>
          <w:color w:val="auto"/>
        </w:rPr>
      </w:pPr>
      <w:r w:rsidRPr="00051505">
        <w:rPr>
          <w:b/>
          <w:bCs/>
          <w:color w:val="auto"/>
        </w:rPr>
        <w:t>ПРАВИЛА</w:t>
      </w:r>
    </w:p>
    <w:p w:rsidR="00F43E8D" w:rsidRPr="00051505" w:rsidRDefault="00F43E8D" w:rsidP="00F43E8D">
      <w:pPr>
        <w:ind w:firstLine="567"/>
        <w:jc w:val="center"/>
        <w:rPr>
          <w:b/>
          <w:color w:val="auto"/>
        </w:rPr>
      </w:pPr>
      <w:r w:rsidRPr="00051505">
        <w:rPr>
          <w:b/>
          <w:color w:val="auto"/>
        </w:rPr>
        <w:t>оценки заявок, окончательных предложений</w:t>
      </w:r>
    </w:p>
    <w:p w:rsidR="00F43E8D" w:rsidRPr="00051505" w:rsidRDefault="00F43E8D" w:rsidP="00F43E8D">
      <w:pPr>
        <w:ind w:firstLine="567"/>
        <w:jc w:val="center"/>
        <w:rPr>
          <w:b/>
          <w:color w:val="auto"/>
        </w:rPr>
      </w:pPr>
      <w:r w:rsidRPr="00051505">
        <w:rPr>
          <w:b/>
          <w:color w:val="auto"/>
        </w:rPr>
        <w:t>участников закупок товаров, работ, услуг</w:t>
      </w:r>
    </w:p>
    <w:p w:rsidR="00F43E8D" w:rsidRPr="00051505" w:rsidRDefault="00F43E8D" w:rsidP="00F43E8D">
      <w:pPr>
        <w:ind w:firstLine="567"/>
        <w:jc w:val="center"/>
        <w:rPr>
          <w:b/>
          <w:color w:val="auto"/>
        </w:rPr>
      </w:pPr>
      <w:r w:rsidRPr="00051505">
        <w:rPr>
          <w:b/>
          <w:color w:val="auto"/>
        </w:rPr>
        <w:t>для нужд Государственного унитарного предприятия Республики Крым «</w:t>
      </w:r>
      <w:proofErr w:type="spellStart"/>
      <w:r w:rsidRPr="00051505">
        <w:rPr>
          <w:b/>
          <w:color w:val="auto"/>
        </w:rPr>
        <w:t>Крымгазсети</w:t>
      </w:r>
      <w:proofErr w:type="spellEnd"/>
      <w:r w:rsidRPr="00051505">
        <w:rPr>
          <w:b/>
          <w:color w:val="auto"/>
        </w:rPr>
        <w:t>»</w:t>
      </w: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r w:rsidRPr="00051505">
        <w:rPr>
          <w:b/>
          <w:color w:val="auto"/>
        </w:rPr>
        <w:t>г. Симферополь</w:t>
      </w:r>
    </w:p>
    <w:p w:rsidR="00F43E8D" w:rsidRPr="00051505" w:rsidRDefault="00F21815" w:rsidP="00F43E8D">
      <w:pPr>
        <w:ind w:firstLine="567"/>
        <w:jc w:val="center"/>
        <w:rPr>
          <w:b/>
          <w:color w:val="auto"/>
        </w:rPr>
      </w:pPr>
      <w:r>
        <w:rPr>
          <w:b/>
          <w:color w:val="auto"/>
        </w:rPr>
        <w:t>2021</w:t>
      </w:r>
      <w:r w:rsidR="00F43E8D" w:rsidRPr="00051505">
        <w:rPr>
          <w:b/>
          <w:color w:val="auto"/>
        </w:rPr>
        <w:t xml:space="preserve"> г. </w:t>
      </w:r>
    </w:p>
    <w:p w:rsidR="00F43E8D" w:rsidRPr="00051505" w:rsidRDefault="00F43E8D" w:rsidP="00F43E8D">
      <w:pPr>
        <w:ind w:firstLine="567"/>
        <w:jc w:val="both"/>
        <w:rPr>
          <w:b/>
          <w:color w:val="auto"/>
        </w:rPr>
      </w:pPr>
      <w:r w:rsidRPr="00051505">
        <w:rPr>
          <w:b/>
          <w:color w:val="auto"/>
        </w:rPr>
        <w:br w:type="page"/>
      </w:r>
    </w:p>
    <w:p w:rsidR="00F43E8D" w:rsidRPr="00051505" w:rsidRDefault="00F43E8D" w:rsidP="00F43E8D">
      <w:pPr>
        <w:keepNext/>
        <w:ind w:firstLine="851"/>
        <w:jc w:val="center"/>
        <w:outlineLvl w:val="3"/>
        <w:rPr>
          <w:b/>
          <w:bCs/>
          <w:color w:val="auto"/>
        </w:rPr>
      </w:pPr>
      <w:r w:rsidRPr="00051505">
        <w:rPr>
          <w:b/>
          <w:bCs/>
          <w:color w:val="auto"/>
        </w:rPr>
        <w:lastRenderedPageBreak/>
        <w:t>I. Общие положения</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proofErr w:type="gramStart"/>
      <w:r w:rsidRPr="00051505">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w:t>
      </w:r>
      <w:proofErr w:type="spellStart"/>
      <w:r w:rsidRPr="00051505">
        <w:rPr>
          <w:color w:val="auto"/>
          <w:shd w:val="clear" w:color="auto" w:fill="FFFFFF"/>
          <w:lang w:eastAsia="ar-SA"/>
        </w:rPr>
        <w:t>Крымгазсети</w:t>
      </w:r>
      <w:proofErr w:type="spellEnd"/>
      <w:r w:rsidRPr="00051505">
        <w:rPr>
          <w:color w:val="auto"/>
          <w:shd w:val="clear" w:color="auto" w:fill="FFFFFF"/>
          <w:lang w:eastAsia="ar-SA"/>
        </w:rPr>
        <w:t>»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roofErr w:type="gramEnd"/>
      <w:r w:rsidRPr="00051505">
        <w:rPr>
          <w:color w:val="auto"/>
          <w:shd w:val="clear" w:color="auto" w:fill="FFFFFF"/>
          <w:lang w:eastAsia="ar-SA"/>
        </w:rPr>
        <w:t xml:space="preserve">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051505">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w:t>
      </w:r>
      <w:proofErr w:type="spellStart"/>
      <w:r w:rsidRPr="00051505">
        <w:rPr>
          <w:color w:val="auto"/>
          <w:shd w:val="clear" w:color="auto" w:fill="FFFFFF"/>
          <w:lang w:eastAsia="ar-SA"/>
        </w:rPr>
        <w:t>Крымгазсети</w:t>
      </w:r>
      <w:proofErr w:type="spellEnd"/>
      <w:r w:rsidRPr="00051505">
        <w:rPr>
          <w:color w:val="auto"/>
          <w:shd w:val="clear" w:color="auto" w:fill="FFFFFF"/>
          <w:lang w:eastAsia="ar-SA"/>
        </w:rPr>
        <w:t>», утвержденным в установленном порядке.</w:t>
      </w:r>
    </w:p>
    <w:p w:rsidR="00F43E8D" w:rsidRPr="00051505" w:rsidRDefault="00F43E8D" w:rsidP="00F43E8D">
      <w:pPr>
        <w:numPr>
          <w:ilvl w:val="0"/>
          <w:numId w:val="19"/>
        </w:numPr>
        <w:shd w:val="clear" w:color="auto" w:fill="FFFFFF"/>
        <w:spacing w:after="200" w:line="276" w:lineRule="auto"/>
        <w:ind w:left="0" w:firstLine="567"/>
        <w:contextualSpacing/>
        <w:jc w:val="both"/>
        <w:rPr>
          <w:color w:val="auto"/>
        </w:rPr>
      </w:pPr>
      <w:r w:rsidRPr="00051505">
        <w:rPr>
          <w:color w:val="auto"/>
        </w:rPr>
        <w:t>В настоящих Правилах применяются следующие термины:</w:t>
      </w:r>
    </w:p>
    <w:p w:rsidR="00F43E8D" w:rsidRPr="00051505" w:rsidRDefault="00F43E8D" w:rsidP="00F43E8D">
      <w:pPr>
        <w:shd w:val="clear" w:color="auto" w:fill="FFFFFF"/>
        <w:ind w:firstLine="567"/>
        <w:jc w:val="both"/>
        <w:rPr>
          <w:color w:val="auto"/>
        </w:rPr>
      </w:pPr>
      <w:r w:rsidRPr="00051505">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shd w:val="clear" w:color="auto" w:fill="FFFFFF"/>
        <w:ind w:firstLine="567"/>
        <w:jc w:val="both"/>
        <w:rPr>
          <w:color w:val="auto"/>
        </w:rPr>
      </w:pPr>
      <w:r w:rsidRPr="00051505">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051505" w:rsidRDefault="00F43E8D" w:rsidP="00F43E8D">
      <w:pPr>
        <w:shd w:val="clear" w:color="auto" w:fill="FFFFFF"/>
        <w:ind w:firstLine="567"/>
        <w:jc w:val="both"/>
        <w:rPr>
          <w:color w:val="auto"/>
        </w:rPr>
      </w:pPr>
      <w:r w:rsidRPr="00051505">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051505" w:rsidRDefault="00F43E8D" w:rsidP="00F43E8D">
      <w:pPr>
        <w:shd w:val="clear" w:color="auto" w:fill="FFFFFF"/>
        <w:ind w:firstLine="567"/>
        <w:jc w:val="both"/>
        <w:rPr>
          <w:color w:val="auto"/>
        </w:rPr>
      </w:pPr>
      <w:r w:rsidRPr="00051505">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051505" w:rsidRDefault="00F43E8D" w:rsidP="00F43E8D">
      <w:pPr>
        <w:shd w:val="clear" w:color="auto" w:fill="FFFFFF"/>
        <w:ind w:firstLine="567"/>
        <w:jc w:val="both"/>
        <w:rPr>
          <w:color w:val="auto"/>
        </w:rPr>
      </w:pPr>
      <w:r w:rsidRPr="00051505">
        <w:rPr>
          <w:color w:val="auto"/>
        </w:rPr>
        <w:t>а) характеризующиеся как стоимостные критерии оценки: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договора;</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единицы продукции (либо сумма спецификации);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proofErr w:type="gramStart"/>
      <w:r w:rsidRPr="00051505">
        <w:rPr>
          <w:color w:val="auto"/>
        </w:rPr>
        <w:t>расходы на эксплуатацию и ремонт товаров (объектов), использование результатов работ (</w:t>
      </w:r>
      <w:r w:rsidRPr="00051505">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051505">
        <w:rPr>
          <w:color w:val="auto"/>
          <w:lang w:eastAsia="ar-SA"/>
        </w:rPr>
        <w:t>);</w:t>
      </w:r>
      <w:proofErr w:type="gramEnd"/>
    </w:p>
    <w:p w:rsidR="00F43E8D" w:rsidRPr="00051505" w:rsidRDefault="00F43E8D" w:rsidP="00F43E8D">
      <w:pPr>
        <w:shd w:val="clear" w:color="auto" w:fill="FFFFFF"/>
        <w:ind w:firstLine="567"/>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качественные, технические, функциональные и экологические характеристики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сроки выполнения работ, оказания услуг, поставки товара.</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гарантийные обязательства относительно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 xml:space="preserve">иные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shd w:val="clear" w:color="auto" w:fill="FFFFFF"/>
        <w:ind w:firstLine="567"/>
        <w:jc w:val="both"/>
        <w:rPr>
          <w:color w:val="auto"/>
        </w:rPr>
      </w:pPr>
      <w:r w:rsidRPr="00051505">
        <w:rPr>
          <w:color w:val="auto"/>
        </w:rPr>
        <w:t xml:space="preserve">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w:t>
      </w:r>
      <w:r w:rsidRPr="00051505">
        <w:rPr>
          <w:color w:val="auto"/>
        </w:rPr>
        <w:lastRenderedPageBreak/>
        <w:t xml:space="preserve">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w:t>
      </w:r>
      <w:proofErr w:type="gramStart"/>
      <w:r w:rsidRPr="00051505">
        <w:rPr>
          <w:color w:val="auto"/>
        </w:rPr>
        <w:t>стоимостной</w:t>
      </w:r>
      <w:proofErr w:type="gramEnd"/>
      <w:r w:rsidRPr="00051505">
        <w:rPr>
          <w:color w:val="auto"/>
        </w:rPr>
        <w:t xml:space="preserve"> критерий оценки. При осуществлении закупки в форме аукциона либо запроса котировок (запроса котировок в электронной форме) используется только </w:t>
      </w:r>
      <w:proofErr w:type="gramStart"/>
      <w:r w:rsidRPr="00051505">
        <w:rPr>
          <w:color w:val="auto"/>
        </w:rPr>
        <w:t>стоимостной</w:t>
      </w:r>
      <w:proofErr w:type="gramEnd"/>
      <w:r w:rsidRPr="00051505">
        <w:rPr>
          <w:color w:val="auto"/>
        </w:rPr>
        <w:t xml:space="preserve">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051505" w:rsidRDefault="00F43E8D" w:rsidP="00F43E8D">
      <w:pPr>
        <w:shd w:val="clear" w:color="auto" w:fill="FFFFFF"/>
        <w:ind w:firstLine="567"/>
        <w:jc w:val="both"/>
        <w:rPr>
          <w:color w:val="auto"/>
        </w:rPr>
      </w:pPr>
      <w:r w:rsidRPr="00051505">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051505" w:rsidRDefault="00F43E8D" w:rsidP="00F43E8D">
      <w:pPr>
        <w:shd w:val="clear" w:color="auto" w:fill="FFFFFF"/>
        <w:ind w:firstLine="567"/>
        <w:jc w:val="both"/>
        <w:rPr>
          <w:color w:val="auto"/>
        </w:rPr>
      </w:pPr>
      <w:r w:rsidRPr="00051505">
        <w:rPr>
          <w:color w:val="auto"/>
        </w:rPr>
        <w:t xml:space="preserve">7.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показатели,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w:t>
      </w:r>
    </w:p>
    <w:p w:rsidR="00F43E8D" w:rsidRPr="00051505" w:rsidRDefault="00F43E8D" w:rsidP="00F43E8D">
      <w:pPr>
        <w:shd w:val="clear" w:color="auto" w:fill="FFFFFF"/>
        <w:ind w:firstLine="567"/>
        <w:jc w:val="both"/>
        <w:rPr>
          <w:color w:val="auto"/>
        </w:rPr>
      </w:pPr>
      <w:r w:rsidRPr="00051505">
        <w:rPr>
          <w:color w:val="auto"/>
        </w:rPr>
        <w:t xml:space="preserve">8. Для оценки заявок (предложений) по каждому критерию оценки используется 100-балльная шкала оценки. </w:t>
      </w:r>
      <w:proofErr w:type="gramStart"/>
      <w:r w:rsidRPr="00051505">
        <w:rPr>
          <w:color w:val="auto"/>
        </w:rPr>
        <w:t>Если в соответствии с </w:t>
      </w:r>
      <w:hyperlink r:id="rId20" w:anchor="p64" w:tooltip="Ссылка на текущий документ" w:history="1">
        <w:r w:rsidRPr="00051505">
          <w:rPr>
            <w:color w:val="auto"/>
          </w:rPr>
          <w:t>пунктом 10</w:t>
        </w:r>
      </w:hyperlink>
      <w:r w:rsidRPr="00051505">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F43E8D" w:rsidRPr="00051505" w:rsidRDefault="00F43E8D" w:rsidP="00F43E8D">
      <w:pPr>
        <w:shd w:val="clear" w:color="auto" w:fill="FFFFFF"/>
        <w:ind w:firstLine="567"/>
        <w:jc w:val="both"/>
        <w:rPr>
          <w:color w:val="auto"/>
        </w:rPr>
      </w:pPr>
      <w:r w:rsidRPr="00051505">
        <w:rPr>
          <w:color w:val="auto"/>
        </w:rPr>
        <w:t xml:space="preserve">9.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051505" w:rsidRDefault="00F43E8D" w:rsidP="00F43E8D">
      <w:pPr>
        <w:shd w:val="clear" w:color="auto" w:fill="FFFFFF"/>
        <w:ind w:firstLine="567"/>
        <w:jc w:val="both"/>
        <w:rPr>
          <w:color w:val="auto"/>
        </w:rPr>
      </w:pPr>
      <w:r w:rsidRPr="00051505">
        <w:rPr>
          <w:color w:val="auto"/>
        </w:rPr>
        <w:t xml:space="preserve">Сумма </w:t>
      </w:r>
      <w:proofErr w:type="gramStart"/>
      <w:r w:rsidRPr="00051505">
        <w:rPr>
          <w:color w:val="auto"/>
        </w:rPr>
        <w:t>величин значимости показателей критерия оценки</w:t>
      </w:r>
      <w:proofErr w:type="gramEnd"/>
      <w:r w:rsidRPr="00051505">
        <w:rPr>
          <w:color w:val="auto"/>
        </w:rPr>
        <w:t xml:space="preserve"> должна составлять 100 процентов.</w:t>
      </w:r>
    </w:p>
    <w:p w:rsidR="00F43E8D" w:rsidRPr="00051505" w:rsidRDefault="00F43E8D" w:rsidP="00F43E8D">
      <w:pPr>
        <w:shd w:val="clear" w:color="auto" w:fill="FFFFFF"/>
        <w:ind w:firstLine="567"/>
        <w:jc w:val="both"/>
        <w:rPr>
          <w:color w:val="auto"/>
        </w:rPr>
      </w:pPr>
      <w:r w:rsidRPr="00051505">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051505" w:rsidRDefault="00F43E8D" w:rsidP="00F43E8D">
      <w:pPr>
        <w:shd w:val="clear" w:color="auto" w:fill="FFFFFF"/>
        <w:ind w:firstLine="567"/>
        <w:jc w:val="both"/>
        <w:rPr>
          <w:color w:val="auto"/>
        </w:rPr>
      </w:pPr>
      <w:r w:rsidRPr="00051505">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21" w:anchor="p46" w:tooltip="Ссылка на текущий документ" w:history="1">
        <w:r w:rsidRPr="00051505">
          <w:rPr>
            <w:color w:val="auto"/>
          </w:rPr>
          <w:t>пунктом 4</w:t>
        </w:r>
      </w:hyperlink>
      <w:r w:rsidRPr="00051505">
        <w:rPr>
          <w:color w:val="auto"/>
        </w:rPr>
        <w:t> настоящих Правил. В этом случае заказчик вправе устанавливать по своему усмотрению не предусмотренные </w:t>
      </w:r>
      <w:hyperlink r:id="rId22" w:anchor="p46" w:tooltip="Ссылка на текущий документ" w:history="1">
        <w:r w:rsidRPr="00051505">
          <w:rPr>
            <w:color w:val="auto"/>
          </w:rPr>
          <w:t>пунктом 4</w:t>
        </w:r>
      </w:hyperlink>
      <w:r w:rsidRPr="00051505">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051505" w:rsidRDefault="00F43E8D" w:rsidP="00F43E8D">
      <w:pPr>
        <w:shd w:val="clear" w:color="auto" w:fill="FFFFFF"/>
        <w:ind w:firstLine="567"/>
        <w:jc w:val="both"/>
        <w:rPr>
          <w:color w:val="auto"/>
        </w:rPr>
      </w:pPr>
      <w:r w:rsidRPr="00051505">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051505" w:rsidRDefault="00F43E8D" w:rsidP="00F43E8D">
      <w:pPr>
        <w:shd w:val="clear" w:color="auto" w:fill="FFFFFF"/>
        <w:ind w:firstLine="567"/>
        <w:jc w:val="both"/>
        <w:rPr>
          <w:color w:val="auto"/>
        </w:rPr>
      </w:pPr>
      <w:r w:rsidRPr="00051505">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051505" w:rsidRDefault="00F43E8D" w:rsidP="00F43E8D">
      <w:pPr>
        <w:shd w:val="clear" w:color="auto" w:fill="FFFFFF"/>
        <w:ind w:firstLine="567"/>
        <w:jc w:val="both"/>
        <w:rPr>
          <w:color w:val="auto"/>
        </w:rPr>
      </w:pPr>
      <w:r w:rsidRPr="00051505">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w:t>
      </w:r>
      <w:proofErr w:type="gramStart"/>
      <w:r w:rsidRPr="00051505">
        <w:rPr>
          <w:color w:val="auto"/>
        </w:rPr>
        <w:t>,</w:t>
      </w:r>
      <w:proofErr w:type="gramEnd"/>
      <w:r w:rsidRPr="00051505">
        <w:rPr>
          <w:color w:val="auto"/>
        </w:rPr>
        <w:t xml:space="preserve">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051505" w:rsidRDefault="00F43E8D" w:rsidP="00F43E8D">
      <w:pPr>
        <w:keepNext/>
        <w:ind w:firstLine="851"/>
        <w:jc w:val="center"/>
        <w:outlineLvl w:val="3"/>
        <w:rPr>
          <w:b/>
          <w:bCs/>
          <w:color w:val="auto"/>
        </w:rPr>
      </w:pPr>
      <w:r w:rsidRPr="00051505">
        <w:rPr>
          <w:b/>
          <w:bCs/>
          <w:color w:val="auto"/>
        </w:rPr>
        <w:lastRenderedPageBreak/>
        <w:t>II. Оценка заявок (предложений) по стоимостным критериям оценки</w:t>
      </w:r>
    </w:p>
    <w:p w:rsidR="00F43E8D" w:rsidRPr="002A5660" w:rsidRDefault="00F43E8D" w:rsidP="00F43E8D">
      <w:pPr>
        <w:ind w:firstLine="567"/>
        <w:jc w:val="both"/>
        <w:rPr>
          <w:color w:val="auto"/>
        </w:rPr>
      </w:pPr>
      <w:r w:rsidRPr="00051505">
        <w:rPr>
          <w:color w:val="auto"/>
        </w:rPr>
        <w:t>14. Количест</w:t>
      </w:r>
      <w:r w:rsidR="002A5660">
        <w:rPr>
          <w:color w:val="auto"/>
        </w:rPr>
        <w:t>во баллов, присуждаемых по критериям оценки «цена договора» и «стоимость жизненного цикла» (ЦБ</w:t>
      </w:r>
      <w:proofErr w:type="gramStart"/>
      <w:r w:rsidR="002A5660">
        <w:rPr>
          <w:color w:val="auto"/>
          <w:vertAlign w:val="subscript"/>
          <w:lang w:val="en-US"/>
        </w:rPr>
        <w:t>i</w:t>
      </w:r>
      <w:proofErr w:type="gramEnd"/>
      <w:r w:rsidR="002A5660">
        <w:rPr>
          <w:color w:val="auto"/>
        </w:rPr>
        <w:t>), определяется по формуле:</w:t>
      </w:r>
    </w:p>
    <w:p w:rsidR="00F02B1F" w:rsidRPr="00051505" w:rsidRDefault="00F02B1F" w:rsidP="00F43E8D">
      <w:pPr>
        <w:ind w:firstLine="567"/>
        <w:jc w:val="both"/>
        <w:rPr>
          <w:color w:val="auto"/>
        </w:rPr>
      </w:pPr>
    </w:p>
    <w:p w:rsidR="00F43E8D" w:rsidRPr="00051505" w:rsidRDefault="00F43E8D" w:rsidP="00F43E8D">
      <w:pPr>
        <w:ind w:firstLine="567"/>
        <w:jc w:val="both"/>
        <w:rPr>
          <w:color w:val="auto"/>
        </w:rPr>
      </w:pPr>
      <m:oMathPara>
        <m:oMath>
          <m:r>
            <m:rPr>
              <m:sty m:val="bi"/>
            </m:rPr>
            <w:rPr>
              <w:rFonts w:ascii="Cambria Math" w:hAnsi="Cambria Math"/>
              <w:sz w:val="28"/>
              <w:szCs w:val="28"/>
            </w:rPr>
            <m:t xml:space="preserve"> Ц</m:t>
          </m:r>
          <m:r>
            <w:rPr>
              <w:rFonts w:ascii="Cambria Math" w:hAnsi="Cambria Math" w:cs="Cambria Math"/>
              <w:sz w:val="28"/>
              <w:szCs w:val="28"/>
            </w:rPr>
            <m:t>Б</m:t>
          </m:r>
          <m:r>
            <w:rPr>
              <w:rFonts w:ascii="Cambria Math" w:hAnsi="Cambria Math" w:cs="Cambria Math"/>
              <w:sz w:val="28"/>
              <w:szCs w:val="28"/>
              <w:lang w:val="en-US"/>
            </w:rPr>
            <m:t>i</m:t>
          </m:r>
          <m:r>
            <m:rPr>
              <m:sty m:val="p"/>
            </m:rPr>
            <w:rPr>
              <w:rFonts w:ascii="Cambria Math" w:hAnsi="Cambria Math" w:cs="Cambria Math"/>
              <w:sz w:val="28"/>
              <w:szCs w:val="28"/>
            </w:rPr>
            <m:t>=</m:t>
          </m:r>
          <m:f>
            <m:fPr>
              <m:ctrlPr>
                <w:rPr>
                  <w:rFonts w:ascii="Cambria Math" w:hAnsi="Cambria Math"/>
                  <w:sz w:val="28"/>
                  <w:szCs w:val="28"/>
                </w:rPr>
              </m:ctrlPr>
            </m:fPr>
            <m:num>
              <m:r>
                <m:rPr>
                  <m:sty m:val="bi"/>
                </m:rPr>
                <w:rPr>
                  <w:rFonts w:ascii="Cambria Math" w:hAnsi="Cambria Math"/>
                  <w:sz w:val="28"/>
                  <w:szCs w:val="28"/>
                </w:rPr>
                <m:t>Ц</m:t>
              </m:r>
              <m:r>
                <m:rPr>
                  <m:sty m:val="p"/>
                </m:rPr>
                <w:rPr>
                  <w:rFonts w:ascii="Cambria Math" w:hAnsi="Cambria Math" w:cs="Cambria Math"/>
                  <w:sz w:val="28"/>
                  <w:szCs w:val="28"/>
                </w:rPr>
                <m:t>min</m:t>
              </m:r>
            </m:num>
            <m:den>
              <m:r>
                <w:rPr>
                  <w:rFonts w:ascii="Cambria Math" w:hAnsi="Cambria Math" w:cs="Cambria Math"/>
                  <w:sz w:val="28"/>
                  <w:szCs w:val="28"/>
                </w:rPr>
                <m:t>Цi</m:t>
              </m:r>
            </m:den>
          </m:f>
          <m:r>
            <w:rPr>
              <w:rFonts w:ascii="Cambria Math" w:hAnsi="Cambria Math"/>
              <w:sz w:val="28"/>
              <w:szCs w:val="28"/>
            </w:rPr>
            <m:t>х 100</m:t>
          </m:r>
        </m:oMath>
      </m:oMathPara>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spellStart"/>
      <w:r w:rsidRPr="00051505">
        <w:rPr>
          <w:color w:val="auto"/>
        </w:rPr>
        <w:t>Ц</w:t>
      </w:r>
      <w:proofErr w:type="gramStart"/>
      <w:r w:rsidRPr="00051505">
        <w:rPr>
          <w:color w:val="auto"/>
          <w:vertAlign w:val="subscript"/>
        </w:rPr>
        <w:t>i</w:t>
      </w:r>
      <w:proofErr w:type="spellEnd"/>
      <w:proofErr w:type="gramEnd"/>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proofErr w:type="gramStart"/>
      <w:r w:rsidRPr="00051505">
        <w:rPr>
          <w:color w:val="auto"/>
        </w:rPr>
        <w:t>Ц</w:t>
      </w:r>
      <w:proofErr w:type="gramEnd"/>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051505" w:rsidRDefault="00F43E8D" w:rsidP="00F43E8D">
      <w:pPr>
        <w:ind w:firstLine="567"/>
        <w:jc w:val="both"/>
        <w:rPr>
          <w:color w:val="auto"/>
        </w:rPr>
      </w:pPr>
      <w:r w:rsidRPr="00051505">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051505" w:rsidRDefault="00F43E8D" w:rsidP="00F43E8D">
      <w:pPr>
        <w:ind w:firstLine="567"/>
        <w:jc w:val="both"/>
        <w:rPr>
          <w:color w:val="auto"/>
        </w:rPr>
      </w:pPr>
      <w:r w:rsidRPr="00051505">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02B1F" w:rsidRDefault="00F43E8D" w:rsidP="00F02B1F">
      <w:pPr>
        <w:ind w:firstLine="567"/>
        <w:jc w:val="center"/>
        <w:rPr>
          <w:color w:val="auto"/>
        </w:rPr>
      </w:pPr>
      <w:r w:rsidRPr="00051505">
        <w:rPr>
          <w:color w:val="auto"/>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051505">
        <w:rPr>
          <w:color w:val="auto"/>
        </w:rPr>
        <w:t>ЦЭБ</w:t>
      </w:r>
      <w:proofErr w:type="gramStart"/>
      <w:r w:rsidRPr="00051505">
        <w:rPr>
          <w:color w:val="auto"/>
        </w:rPr>
        <w:t>i</w:t>
      </w:r>
      <w:proofErr w:type="spellEnd"/>
      <w:proofErr w:type="gramEnd"/>
      <w:r w:rsidRPr="00051505">
        <w:rPr>
          <w:color w:val="auto"/>
        </w:rPr>
        <w:t>), определяется по формуле:</w:t>
      </w:r>
    </w:p>
    <w:p w:rsidR="00F43E8D" w:rsidRPr="00051505" w:rsidRDefault="00F43E8D" w:rsidP="00F02B1F">
      <w:pPr>
        <w:ind w:firstLine="567"/>
        <w:jc w:val="center"/>
        <w:rPr>
          <w:color w:val="auto"/>
        </w:rPr>
      </w:pPr>
      <w:r w:rsidRPr="00051505">
        <w:rPr>
          <w:color w:val="auto"/>
        </w:rPr>
        <w:br/>
      </w:r>
      <w:r w:rsidRPr="00051505">
        <w:rPr>
          <w:noProof/>
          <w:color w:val="auto"/>
        </w:rPr>
        <w:drawing>
          <wp:inline distT="0" distB="0" distL="0" distR="0">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051505">
        <w:rPr>
          <w:color w:val="auto"/>
        </w:rPr>
        <w:t>,</w:t>
      </w: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gramStart"/>
      <w:r w:rsidRPr="00051505">
        <w:rPr>
          <w:color w:val="auto"/>
        </w:rPr>
        <w:t>ЦЭ</w:t>
      </w:r>
      <w:proofErr w:type="gramEnd"/>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proofErr w:type="spellStart"/>
      <w:r w:rsidRPr="00051505">
        <w:rPr>
          <w:color w:val="auto"/>
        </w:rPr>
        <w:t>ЦЭ</w:t>
      </w:r>
      <w:proofErr w:type="gramStart"/>
      <w:r w:rsidRPr="00051505">
        <w:rPr>
          <w:color w:val="auto"/>
          <w:vertAlign w:val="subscript"/>
        </w:rPr>
        <w:t>i</w:t>
      </w:r>
      <w:proofErr w:type="spellEnd"/>
      <w:proofErr w:type="gramEnd"/>
      <w:r w:rsidRPr="00051505">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051505" w:rsidRDefault="00F43E8D" w:rsidP="00F43E8D">
      <w:pPr>
        <w:ind w:firstLine="567"/>
        <w:jc w:val="both"/>
        <w:rPr>
          <w:color w:val="auto"/>
        </w:rPr>
      </w:pPr>
      <w:r w:rsidRPr="00051505">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051505" w:rsidRDefault="00F43E8D" w:rsidP="00F43E8D">
      <w:pPr>
        <w:keepNext/>
        <w:ind w:firstLine="851"/>
        <w:outlineLvl w:val="3"/>
        <w:rPr>
          <w:b/>
          <w:bCs/>
          <w:color w:val="auto"/>
        </w:rPr>
      </w:pPr>
      <w:r w:rsidRPr="00051505">
        <w:rPr>
          <w:b/>
          <w:bCs/>
          <w:color w:val="auto"/>
        </w:rPr>
        <w:t xml:space="preserve">III. Оценка заявок (предложений) по </w:t>
      </w:r>
      <w:proofErr w:type="spellStart"/>
      <w:r w:rsidRPr="00051505">
        <w:rPr>
          <w:b/>
          <w:bCs/>
          <w:color w:val="auto"/>
        </w:rPr>
        <w:t>нестоимостным</w:t>
      </w:r>
      <w:proofErr w:type="spellEnd"/>
      <w:r w:rsidRPr="00051505">
        <w:rPr>
          <w:b/>
          <w:bCs/>
          <w:color w:val="auto"/>
        </w:rPr>
        <w:t xml:space="preserve"> критериям оценки</w:t>
      </w:r>
    </w:p>
    <w:p w:rsidR="00F43E8D" w:rsidRPr="00051505" w:rsidRDefault="00F43E8D" w:rsidP="00F43E8D">
      <w:pPr>
        <w:ind w:firstLine="567"/>
        <w:jc w:val="both"/>
        <w:rPr>
          <w:color w:val="auto"/>
        </w:rPr>
      </w:pPr>
      <w:r w:rsidRPr="00051505">
        <w:rPr>
          <w:color w:val="auto"/>
        </w:rPr>
        <w:t xml:space="preserve">17. Оценка по </w:t>
      </w:r>
      <w:proofErr w:type="spellStart"/>
      <w:r w:rsidRPr="00051505">
        <w:rPr>
          <w:color w:val="auto"/>
        </w:rPr>
        <w:t>нестоимостным</w:t>
      </w:r>
      <w:proofErr w:type="spellEnd"/>
      <w:r w:rsidRPr="00051505">
        <w:rPr>
          <w:color w:val="auto"/>
        </w:rPr>
        <w:t xml:space="preserve">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051505" w:rsidRDefault="00F43E8D" w:rsidP="00F43E8D">
      <w:pPr>
        <w:ind w:firstLine="567"/>
        <w:jc w:val="both"/>
        <w:rPr>
          <w:color w:val="auto"/>
        </w:rPr>
      </w:pPr>
      <w:r w:rsidRPr="00051505">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w:t>
      </w:r>
      <w:proofErr w:type="spellStart"/>
      <w:r w:rsidRPr="00051505">
        <w:rPr>
          <w:color w:val="auto"/>
        </w:rPr>
        <w:t>НЦБ</w:t>
      </w:r>
      <w:proofErr w:type="gramStart"/>
      <w:r w:rsidRPr="00051505">
        <w:rPr>
          <w:color w:val="auto"/>
          <w:vertAlign w:val="subscript"/>
        </w:rPr>
        <w:t>i</w:t>
      </w:r>
      <w:proofErr w:type="spellEnd"/>
      <w:proofErr w:type="gramEnd"/>
      <w:r w:rsidRPr="00051505">
        <w:rPr>
          <w:color w:val="auto"/>
        </w:rPr>
        <w:t>), определяется по формуле:</w:t>
      </w:r>
    </w:p>
    <w:p w:rsidR="00F43E8D" w:rsidRPr="00051505" w:rsidRDefault="00F43E8D" w:rsidP="00F43E8D">
      <w:pPr>
        <w:ind w:firstLine="567"/>
        <w:jc w:val="both"/>
        <w:rPr>
          <w:color w:val="auto"/>
        </w:rPr>
      </w:pPr>
    </w:p>
    <w:p w:rsidR="00F43E8D" w:rsidRPr="00F02B1F" w:rsidRDefault="00F43E8D" w:rsidP="00F02B1F">
      <w:pPr>
        <w:ind w:firstLine="567"/>
        <w:jc w:val="center"/>
        <w:rPr>
          <w:color w:val="auto"/>
          <w:sz w:val="28"/>
          <w:szCs w:val="28"/>
        </w:rPr>
      </w:pPr>
      <w:proofErr w:type="spellStart"/>
      <w:r w:rsidRPr="00F02B1F">
        <w:rPr>
          <w:color w:val="auto"/>
          <w:sz w:val="28"/>
          <w:szCs w:val="28"/>
        </w:rPr>
        <w:t>НЦБ</w:t>
      </w:r>
      <w:r w:rsidRPr="00F02B1F">
        <w:rPr>
          <w:color w:val="auto"/>
          <w:sz w:val="28"/>
          <w:szCs w:val="28"/>
          <w:vertAlign w:val="subscript"/>
        </w:rPr>
        <w:t>i</w:t>
      </w:r>
      <w:proofErr w:type="spellEnd"/>
      <w:r w:rsidRPr="00F02B1F">
        <w:rPr>
          <w:color w:val="auto"/>
          <w:sz w:val="28"/>
          <w:szCs w:val="28"/>
        </w:rPr>
        <w:t xml:space="preserve"> = </w:t>
      </w:r>
      <w:proofErr w:type="gramStart"/>
      <w:r w:rsidRPr="00F02B1F">
        <w:rPr>
          <w:color w:val="auto"/>
          <w:sz w:val="28"/>
          <w:szCs w:val="28"/>
        </w:rPr>
        <w:t>КЗ</w:t>
      </w:r>
      <w:proofErr w:type="gramEnd"/>
      <w:r w:rsidRPr="00F02B1F">
        <w:rPr>
          <w:color w:val="auto"/>
          <w:sz w:val="28"/>
          <w:szCs w:val="28"/>
        </w:rPr>
        <w:t xml:space="preserve"> х (</w:t>
      </w:r>
      <w:proofErr w:type="spellStart"/>
      <w:r w:rsidRPr="00F02B1F">
        <w:rPr>
          <w:color w:val="auto"/>
          <w:sz w:val="28"/>
          <w:szCs w:val="28"/>
          <w:lang w:val="en-US"/>
        </w:rPr>
        <w:t>K</w:t>
      </w:r>
      <w:r w:rsidRPr="00F02B1F">
        <w:rPr>
          <w:color w:val="auto"/>
          <w:sz w:val="28"/>
          <w:szCs w:val="28"/>
          <w:vertAlign w:val="subscript"/>
          <w:lang w:val="en-US"/>
        </w:rPr>
        <w:t>min</w:t>
      </w:r>
      <w:proofErr w:type="spellEnd"/>
      <w:r w:rsidRPr="00F02B1F">
        <w:rPr>
          <w:color w:val="auto"/>
          <w:sz w:val="28"/>
          <w:szCs w:val="28"/>
        </w:rPr>
        <w:t xml:space="preserve"> / </w:t>
      </w:r>
      <w:r w:rsidRPr="00F02B1F">
        <w:rPr>
          <w:color w:val="auto"/>
          <w:sz w:val="28"/>
          <w:szCs w:val="28"/>
          <w:lang w:val="en-US"/>
        </w:rPr>
        <w:t>K</w:t>
      </w:r>
      <w:r w:rsidRPr="00F02B1F">
        <w:rPr>
          <w:color w:val="auto"/>
          <w:sz w:val="28"/>
          <w:szCs w:val="28"/>
          <w:vertAlign w:val="subscript"/>
          <w:lang w:val="en-US"/>
        </w:rPr>
        <w:t>i</w:t>
      </w:r>
      <w:r w:rsidRPr="00F02B1F">
        <w:rPr>
          <w:color w:val="auto"/>
          <w:sz w:val="28"/>
          <w:szCs w:val="28"/>
        </w:rPr>
        <w:t>) х 100</w:t>
      </w:r>
    </w:p>
    <w:p w:rsidR="00F43E8D" w:rsidRPr="00F02B1F" w:rsidRDefault="00F43E8D" w:rsidP="00F43E8D">
      <w:pPr>
        <w:ind w:firstLine="567"/>
        <w:jc w:val="both"/>
        <w:rPr>
          <w:color w:val="auto"/>
          <w:sz w:val="28"/>
          <w:szCs w:val="28"/>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gramStart"/>
      <w:r w:rsidRPr="00051505">
        <w:rPr>
          <w:color w:val="auto"/>
        </w:rPr>
        <w:t>КЗ</w:t>
      </w:r>
      <w:proofErr w:type="gramEnd"/>
      <w:r w:rsidRPr="00051505">
        <w:rPr>
          <w:color w:val="auto"/>
        </w:rPr>
        <w:t xml:space="preserve">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lastRenderedPageBreak/>
        <w:t xml:space="preserve">В случае если используется один показатель, </w:t>
      </w:r>
      <w:proofErr w:type="gramStart"/>
      <w:r w:rsidRPr="00051505">
        <w:rPr>
          <w:color w:val="auto"/>
        </w:rPr>
        <w:t>КЗ</w:t>
      </w:r>
      <w:proofErr w:type="gramEnd"/>
      <w:r w:rsidRPr="00051505">
        <w:rPr>
          <w:color w:val="auto"/>
        </w:rPr>
        <w:t xml:space="preserve"> = 1;</w:t>
      </w:r>
    </w:p>
    <w:p w:rsidR="00F43E8D" w:rsidRPr="00051505" w:rsidRDefault="00F43E8D" w:rsidP="00F43E8D">
      <w:pPr>
        <w:ind w:firstLine="567"/>
        <w:jc w:val="both"/>
        <w:rPr>
          <w:color w:val="auto"/>
        </w:rPr>
      </w:pPr>
      <w:proofErr w:type="spellStart"/>
      <w:r w:rsidRPr="00051505">
        <w:rPr>
          <w:color w:val="auto"/>
          <w:lang w:val="en-US"/>
        </w:rPr>
        <w:t>K</w:t>
      </w:r>
      <w:r w:rsidRPr="00051505">
        <w:rPr>
          <w:color w:val="auto"/>
          <w:vertAlign w:val="subscript"/>
          <w:lang w:val="en-US"/>
        </w:rPr>
        <w:t>min</w:t>
      </w:r>
      <w:proofErr w:type="spellEnd"/>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proofErr w:type="gramStart"/>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roofErr w:type="gramEnd"/>
    </w:p>
    <w:p w:rsidR="00F43E8D" w:rsidRPr="00051505" w:rsidRDefault="00F43E8D" w:rsidP="00F43E8D">
      <w:pPr>
        <w:ind w:firstLine="567"/>
        <w:jc w:val="both"/>
        <w:rPr>
          <w:color w:val="auto"/>
        </w:rPr>
      </w:pPr>
      <w:r w:rsidRPr="00051505">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proofErr w:type="gramStart"/>
      <w:r w:rsidRPr="00051505">
        <w:rPr>
          <w:color w:val="auto"/>
          <w:vertAlign w:val="subscript"/>
          <w:lang w:val="en-US"/>
        </w:rPr>
        <w:t>i</w:t>
      </w:r>
      <w:proofErr w:type="gramEnd"/>
      <w:r w:rsidRPr="00051505">
        <w:rPr>
          <w:color w:val="auto"/>
        </w:rPr>
        <w:t>), определяется по формуле:</w:t>
      </w:r>
    </w:p>
    <w:p w:rsidR="00F43E8D" w:rsidRPr="00051505" w:rsidRDefault="00F43E8D" w:rsidP="00F43E8D">
      <w:pPr>
        <w:ind w:firstLine="567"/>
        <w:jc w:val="both"/>
        <w:rPr>
          <w:color w:val="auto"/>
        </w:rPr>
      </w:pPr>
    </w:p>
    <w:p w:rsidR="00F43E8D" w:rsidRPr="00F02B1F" w:rsidRDefault="00F43E8D" w:rsidP="00F02B1F">
      <w:pPr>
        <w:ind w:firstLine="567"/>
        <w:jc w:val="center"/>
        <w:rPr>
          <w:color w:val="auto"/>
          <w:sz w:val="28"/>
          <w:szCs w:val="28"/>
        </w:rPr>
      </w:pPr>
      <w:proofErr w:type="spellStart"/>
      <w:r w:rsidRPr="00F02B1F">
        <w:rPr>
          <w:color w:val="auto"/>
          <w:sz w:val="28"/>
          <w:szCs w:val="28"/>
        </w:rPr>
        <w:t>НЦБ</w:t>
      </w:r>
      <w:r w:rsidRPr="00F02B1F">
        <w:rPr>
          <w:color w:val="auto"/>
          <w:sz w:val="28"/>
          <w:szCs w:val="28"/>
          <w:vertAlign w:val="subscript"/>
        </w:rPr>
        <w:t>i</w:t>
      </w:r>
      <w:proofErr w:type="spellEnd"/>
      <w:r w:rsidRPr="00F02B1F">
        <w:rPr>
          <w:color w:val="auto"/>
          <w:sz w:val="28"/>
          <w:szCs w:val="28"/>
        </w:rPr>
        <w:t xml:space="preserve"> = </w:t>
      </w:r>
      <w:proofErr w:type="gramStart"/>
      <w:r w:rsidRPr="00F02B1F">
        <w:rPr>
          <w:color w:val="auto"/>
          <w:sz w:val="28"/>
          <w:szCs w:val="28"/>
        </w:rPr>
        <w:t>КЗ</w:t>
      </w:r>
      <w:proofErr w:type="gramEnd"/>
      <w:r w:rsidRPr="00F02B1F">
        <w:rPr>
          <w:color w:val="auto"/>
          <w:sz w:val="28"/>
          <w:szCs w:val="28"/>
        </w:rPr>
        <w:t xml:space="preserve"> х (</w:t>
      </w:r>
      <w:r w:rsidRPr="00F02B1F">
        <w:rPr>
          <w:color w:val="auto"/>
          <w:sz w:val="28"/>
          <w:szCs w:val="28"/>
          <w:lang w:val="en-US"/>
        </w:rPr>
        <w:t>K</w:t>
      </w:r>
      <w:r w:rsidRPr="00F02B1F">
        <w:rPr>
          <w:color w:val="auto"/>
          <w:sz w:val="28"/>
          <w:szCs w:val="28"/>
          <w:vertAlign w:val="subscript"/>
          <w:lang w:val="en-US"/>
        </w:rPr>
        <w:t>i</w:t>
      </w:r>
      <w:r w:rsidRPr="00F02B1F">
        <w:rPr>
          <w:color w:val="auto"/>
          <w:sz w:val="28"/>
          <w:szCs w:val="28"/>
        </w:rPr>
        <w:t xml:space="preserve"> / </w:t>
      </w:r>
      <w:proofErr w:type="spellStart"/>
      <w:r w:rsidRPr="00F02B1F">
        <w:rPr>
          <w:color w:val="auto"/>
          <w:sz w:val="28"/>
          <w:szCs w:val="28"/>
          <w:lang w:val="en-US"/>
        </w:rPr>
        <w:t>K</w:t>
      </w:r>
      <w:r w:rsidRPr="00F02B1F">
        <w:rPr>
          <w:color w:val="auto"/>
          <w:sz w:val="28"/>
          <w:szCs w:val="28"/>
          <w:vertAlign w:val="subscript"/>
          <w:lang w:val="en-US"/>
        </w:rPr>
        <w:t>max</w:t>
      </w:r>
      <w:proofErr w:type="spellEnd"/>
      <w:r w:rsidRPr="00F02B1F">
        <w:rPr>
          <w:color w:val="auto"/>
          <w:sz w:val="28"/>
          <w:szCs w:val="28"/>
        </w:rPr>
        <w:t>) х 100,</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gramStart"/>
      <w:r w:rsidRPr="00051505">
        <w:rPr>
          <w:color w:val="auto"/>
        </w:rPr>
        <w:t>КЗ</w:t>
      </w:r>
      <w:proofErr w:type="gramEnd"/>
      <w:r w:rsidRPr="00051505">
        <w:rPr>
          <w:color w:val="auto"/>
        </w:rPr>
        <w:t xml:space="preserve">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 xml:space="preserve">В случае если используется один показатель, </w:t>
      </w:r>
      <w:proofErr w:type="gramStart"/>
      <w:r w:rsidRPr="00051505">
        <w:rPr>
          <w:color w:val="auto"/>
        </w:rPr>
        <w:t>КЗ</w:t>
      </w:r>
      <w:proofErr w:type="gramEnd"/>
      <w:r w:rsidRPr="00051505">
        <w:rPr>
          <w:color w:val="auto"/>
        </w:rPr>
        <w:t xml:space="preserve"> = 1;</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proofErr w:type="spellStart"/>
      <w:proofErr w:type="gramStart"/>
      <w:r w:rsidRPr="00051505">
        <w:rPr>
          <w:color w:val="auto"/>
          <w:lang w:val="en-US"/>
        </w:rPr>
        <w:t>K</w:t>
      </w:r>
      <w:r w:rsidRPr="00051505">
        <w:rPr>
          <w:color w:val="auto"/>
          <w:vertAlign w:val="subscript"/>
          <w:lang w:val="en-US"/>
        </w:rPr>
        <w:t>max</w:t>
      </w:r>
      <w:proofErr w:type="spellEnd"/>
      <w:r w:rsidRPr="00051505">
        <w:rPr>
          <w:color w:val="auto"/>
        </w:rPr>
        <w:t xml:space="preserve"> - максимальное предложение из предложений по критерию оценки, сделанных участниками закупки.</w:t>
      </w:r>
      <w:proofErr w:type="gramEnd"/>
    </w:p>
    <w:p w:rsidR="00F43E8D" w:rsidRPr="00051505" w:rsidRDefault="00F43E8D" w:rsidP="00F43E8D">
      <w:pPr>
        <w:ind w:firstLine="567"/>
        <w:jc w:val="both"/>
        <w:rPr>
          <w:color w:val="auto"/>
        </w:rPr>
      </w:pPr>
      <w:r w:rsidRPr="00051505">
        <w:rPr>
          <w:color w:val="auto"/>
        </w:rPr>
        <w:t xml:space="preserve">20. Показателями </w:t>
      </w:r>
      <w:proofErr w:type="spellStart"/>
      <w:r w:rsidRPr="00051505">
        <w:rPr>
          <w:color w:val="auto"/>
        </w:rPr>
        <w:t>нестоимостного</w:t>
      </w:r>
      <w:proofErr w:type="spellEnd"/>
      <w:r w:rsidRPr="00051505">
        <w:rPr>
          <w:color w:val="auto"/>
        </w:rPr>
        <w:t xml:space="preserve"> критерия оценки "качественные, функциональные и экологические характеристики объекта закупок" в том числе могут быть:</w:t>
      </w:r>
    </w:p>
    <w:p w:rsidR="00F43E8D" w:rsidRPr="00051505" w:rsidRDefault="00F43E8D" w:rsidP="00F43E8D">
      <w:pPr>
        <w:ind w:firstLine="567"/>
        <w:jc w:val="both"/>
        <w:rPr>
          <w:color w:val="auto"/>
        </w:rPr>
      </w:pPr>
      <w:r w:rsidRPr="00051505">
        <w:rPr>
          <w:color w:val="auto"/>
        </w:rPr>
        <w:t>а) качество товаров (качество работ, качество услуг);</w:t>
      </w:r>
    </w:p>
    <w:p w:rsidR="00F43E8D" w:rsidRPr="00051505" w:rsidRDefault="00F43E8D" w:rsidP="00F43E8D">
      <w:pPr>
        <w:ind w:firstLine="567"/>
        <w:jc w:val="both"/>
        <w:rPr>
          <w:color w:val="auto"/>
        </w:rPr>
      </w:pPr>
      <w:r w:rsidRPr="00051505">
        <w:rPr>
          <w:color w:val="auto"/>
        </w:rPr>
        <w:t>б) функциональные, потребительские свойства товара;</w:t>
      </w:r>
    </w:p>
    <w:p w:rsidR="00F43E8D" w:rsidRPr="00051505" w:rsidRDefault="00F43E8D" w:rsidP="00F43E8D">
      <w:pPr>
        <w:ind w:firstLine="567"/>
        <w:jc w:val="both"/>
        <w:rPr>
          <w:color w:val="auto"/>
        </w:rPr>
      </w:pPr>
      <w:r w:rsidRPr="00051505">
        <w:rPr>
          <w:color w:val="auto"/>
        </w:rPr>
        <w:t>в) соответствие экологическим нормам.</w:t>
      </w:r>
    </w:p>
    <w:p w:rsidR="00F43E8D" w:rsidRPr="00051505" w:rsidRDefault="00F43E8D" w:rsidP="00F43E8D">
      <w:pPr>
        <w:ind w:firstLine="567"/>
        <w:jc w:val="both"/>
        <w:rPr>
          <w:color w:val="auto"/>
        </w:rPr>
      </w:pPr>
      <w:r w:rsidRPr="00051505">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051505" w:rsidRDefault="00F43E8D" w:rsidP="00F43E8D">
      <w:pPr>
        <w:ind w:firstLine="567"/>
        <w:jc w:val="both"/>
        <w:rPr>
          <w:color w:val="auto"/>
        </w:rPr>
      </w:pPr>
      <w:r w:rsidRPr="00051505">
        <w:rPr>
          <w:color w:val="auto"/>
        </w:rPr>
        <w:t xml:space="preserve">22. Показателями </w:t>
      </w:r>
      <w:proofErr w:type="spellStart"/>
      <w:r w:rsidRPr="00051505">
        <w:rPr>
          <w:color w:val="auto"/>
        </w:rPr>
        <w:t>нестоимостного</w:t>
      </w:r>
      <w:proofErr w:type="spellEnd"/>
      <w:r w:rsidRPr="00051505">
        <w:rPr>
          <w:color w:val="auto"/>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051505" w:rsidRDefault="00F43E8D" w:rsidP="00F43E8D">
      <w:pPr>
        <w:ind w:firstLine="567"/>
        <w:jc w:val="both"/>
        <w:rPr>
          <w:color w:val="auto"/>
        </w:rPr>
      </w:pPr>
      <w:r w:rsidRPr="00051505">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051505" w:rsidRDefault="00F43E8D" w:rsidP="00F43E8D">
      <w:pPr>
        <w:ind w:firstLine="567"/>
        <w:jc w:val="both"/>
        <w:rPr>
          <w:color w:val="auto"/>
        </w:rPr>
      </w:pPr>
      <w:r w:rsidRPr="00051505">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051505" w:rsidRDefault="00F43E8D" w:rsidP="00F43E8D">
      <w:pPr>
        <w:ind w:firstLine="567"/>
        <w:jc w:val="both"/>
        <w:rPr>
          <w:color w:val="auto"/>
        </w:rPr>
      </w:pPr>
      <w:r w:rsidRPr="00051505">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051505" w:rsidRDefault="00F43E8D" w:rsidP="00F43E8D">
      <w:pPr>
        <w:ind w:firstLine="567"/>
        <w:jc w:val="both"/>
        <w:rPr>
          <w:color w:val="auto"/>
        </w:rPr>
      </w:pPr>
      <w:r w:rsidRPr="00051505">
        <w:rPr>
          <w:color w:val="auto"/>
        </w:rPr>
        <w:t>г) обеспеченность участника закупки трудовыми ресурсами;</w:t>
      </w:r>
    </w:p>
    <w:p w:rsidR="00F43E8D" w:rsidRPr="00051505" w:rsidRDefault="00F43E8D" w:rsidP="00F43E8D">
      <w:pPr>
        <w:ind w:firstLine="567"/>
        <w:jc w:val="both"/>
        <w:rPr>
          <w:color w:val="auto"/>
        </w:rPr>
      </w:pPr>
      <w:r w:rsidRPr="00051505">
        <w:rPr>
          <w:color w:val="auto"/>
        </w:rPr>
        <w:t>д) деловая репутация участника закупки.</w:t>
      </w:r>
    </w:p>
    <w:p w:rsidR="00F43E8D" w:rsidRPr="00051505" w:rsidRDefault="00F43E8D" w:rsidP="00F43E8D">
      <w:pPr>
        <w:ind w:firstLine="567"/>
        <w:jc w:val="both"/>
        <w:rPr>
          <w:color w:val="auto"/>
        </w:rPr>
      </w:pPr>
      <w:r w:rsidRPr="00051505">
        <w:rPr>
          <w:color w:val="auto"/>
        </w:rPr>
        <w:t xml:space="preserve">23. </w:t>
      </w:r>
      <w:proofErr w:type="gramStart"/>
      <w:r w:rsidRPr="00051505">
        <w:rPr>
          <w:color w:val="auto"/>
        </w:rPr>
        <w:t xml:space="preserve">Оценка заявок (предложений) по </w:t>
      </w:r>
      <w:proofErr w:type="spellStart"/>
      <w:r w:rsidRPr="00051505">
        <w:rPr>
          <w:color w:val="auto"/>
        </w:rPr>
        <w:t>нестоимостному</w:t>
      </w:r>
      <w:proofErr w:type="spellEnd"/>
      <w:r w:rsidRPr="00051505">
        <w:rPr>
          <w:color w:val="auto"/>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w:t>
      </w:r>
      <w:proofErr w:type="gramEnd"/>
      <w:r w:rsidRPr="00051505">
        <w:rPr>
          <w:color w:val="auto"/>
        </w:rPr>
        <w:t xml:space="preserve">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051505" w:rsidRDefault="00F43E8D" w:rsidP="00F43E8D">
      <w:pPr>
        <w:ind w:firstLine="567"/>
        <w:jc w:val="both"/>
        <w:rPr>
          <w:color w:val="auto"/>
        </w:rPr>
      </w:pPr>
      <w:r w:rsidRPr="00051505">
        <w:rPr>
          <w:color w:val="auto"/>
        </w:rPr>
        <w:t xml:space="preserve">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w:t>
      </w:r>
      <w:r w:rsidRPr="00051505">
        <w:rPr>
          <w:color w:val="auto"/>
        </w:rPr>
        <w:lastRenderedPageBreak/>
        <w:t>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051505" w:rsidRDefault="00F43E8D" w:rsidP="00F43E8D">
      <w:pPr>
        <w:ind w:firstLine="567"/>
        <w:jc w:val="both"/>
        <w:rPr>
          <w:color w:val="auto"/>
        </w:rPr>
      </w:pPr>
      <w:r w:rsidRPr="00051505">
        <w:rPr>
          <w:color w:val="auto"/>
        </w:rPr>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051505" w:rsidRDefault="00F43E8D" w:rsidP="00F43E8D">
      <w:pPr>
        <w:ind w:firstLine="567"/>
        <w:jc w:val="both"/>
        <w:rPr>
          <w:color w:val="auto"/>
          <w:shd w:val="clear" w:color="auto" w:fill="FFFFFF"/>
        </w:rPr>
      </w:pPr>
      <w:r w:rsidRPr="00051505">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w:t>
      </w:r>
      <w:proofErr w:type="gramStart"/>
      <w:r w:rsidRPr="00051505">
        <w:rPr>
          <w:color w:val="auto"/>
        </w:rPr>
        <w:t>от</w:t>
      </w:r>
      <w:proofErr w:type="gramEnd"/>
      <w:r w:rsidRPr="00051505">
        <w:rPr>
          <w:color w:val="auto"/>
        </w:rPr>
        <w:t xml:space="preserve">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051505">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051505" w:rsidRDefault="00F43E8D" w:rsidP="00F43E8D">
      <w:pPr>
        <w:ind w:firstLine="567"/>
        <w:jc w:val="both"/>
        <w:rPr>
          <w:color w:val="auto"/>
        </w:rPr>
      </w:pPr>
    </w:p>
    <w:p w:rsidR="00F43E8D" w:rsidRPr="00051505" w:rsidRDefault="00F43E8D" w:rsidP="00F43E8D">
      <w:pPr>
        <w:keepNext/>
        <w:ind w:firstLine="851"/>
        <w:jc w:val="center"/>
        <w:outlineLvl w:val="3"/>
        <w:rPr>
          <w:b/>
          <w:bCs/>
          <w:color w:val="auto"/>
        </w:rPr>
      </w:pPr>
      <w:r w:rsidRPr="00051505">
        <w:rPr>
          <w:b/>
          <w:bCs/>
          <w:color w:val="auto"/>
        </w:rPr>
        <w:t>I</w:t>
      </w:r>
      <w:r w:rsidRPr="00051505">
        <w:rPr>
          <w:b/>
          <w:bCs/>
          <w:color w:val="auto"/>
          <w:lang w:val="en-US"/>
        </w:rPr>
        <w:t>V</w:t>
      </w:r>
      <w:r w:rsidRPr="00051505">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051505" w:rsidTr="00C5511D">
        <w:trPr>
          <w:trHeight w:val="639"/>
        </w:trPr>
        <w:tc>
          <w:tcPr>
            <w:tcW w:w="6237" w:type="dxa"/>
            <w:vMerge w:val="restart"/>
            <w:shd w:val="clear" w:color="auto" w:fill="auto"/>
            <w:vAlign w:val="center"/>
          </w:tcPr>
          <w:p w:rsidR="00F43E8D" w:rsidRPr="00051505" w:rsidRDefault="00F43E8D" w:rsidP="00F43E8D">
            <w:pPr>
              <w:ind w:firstLine="567"/>
              <w:jc w:val="center"/>
              <w:rPr>
                <w:b/>
                <w:color w:val="auto"/>
              </w:rPr>
            </w:pPr>
            <w:r w:rsidRPr="00051505">
              <w:rPr>
                <w:b/>
                <w:color w:val="auto"/>
              </w:rPr>
              <w:t>Предмет закупки</w:t>
            </w:r>
          </w:p>
        </w:tc>
        <w:tc>
          <w:tcPr>
            <w:tcW w:w="3544" w:type="dxa"/>
            <w:gridSpan w:val="2"/>
            <w:shd w:val="clear" w:color="auto" w:fill="auto"/>
            <w:vAlign w:val="center"/>
          </w:tcPr>
          <w:p w:rsidR="00F43E8D" w:rsidRPr="00051505" w:rsidRDefault="00F43E8D" w:rsidP="00F43E8D">
            <w:pPr>
              <w:jc w:val="center"/>
              <w:rPr>
                <w:b/>
                <w:color w:val="auto"/>
              </w:rPr>
            </w:pPr>
            <w:r w:rsidRPr="00051505">
              <w:rPr>
                <w:b/>
                <w:color w:val="auto"/>
              </w:rPr>
              <w:t>Предельные величины значимости критериев оценки</w:t>
            </w:r>
          </w:p>
        </w:tc>
      </w:tr>
      <w:tr w:rsidR="00F43E8D" w:rsidRPr="00051505" w:rsidTr="00C5511D">
        <w:trPr>
          <w:trHeight w:val="821"/>
        </w:trPr>
        <w:tc>
          <w:tcPr>
            <w:tcW w:w="6237" w:type="dxa"/>
            <w:vMerge/>
            <w:shd w:val="clear" w:color="auto" w:fill="auto"/>
          </w:tcPr>
          <w:p w:rsidR="00F43E8D" w:rsidRPr="00051505" w:rsidRDefault="00F43E8D" w:rsidP="00F43E8D">
            <w:pPr>
              <w:ind w:firstLine="567"/>
              <w:jc w:val="both"/>
              <w:rPr>
                <w:color w:val="auto"/>
              </w:rPr>
            </w:pPr>
          </w:p>
        </w:tc>
        <w:tc>
          <w:tcPr>
            <w:tcW w:w="1701" w:type="dxa"/>
            <w:shd w:val="clear" w:color="auto" w:fill="auto"/>
          </w:tcPr>
          <w:p w:rsidR="00F43E8D" w:rsidRPr="00051505" w:rsidRDefault="00F43E8D" w:rsidP="00F43E8D">
            <w:pPr>
              <w:ind w:firstLine="34"/>
              <w:jc w:val="both"/>
              <w:rPr>
                <w:color w:val="auto"/>
              </w:rPr>
            </w:pPr>
            <w:r w:rsidRPr="00051505">
              <w:rPr>
                <w:color w:val="auto"/>
              </w:rPr>
              <w:t>Минимальная значимость стоимостных критериев оценки</w:t>
            </w:r>
          </w:p>
        </w:tc>
        <w:tc>
          <w:tcPr>
            <w:tcW w:w="1843" w:type="dxa"/>
            <w:shd w:val="clear" w:color="auto" w:fill="auto"/>
          </w:tcPr>
          <w:p w:rsidR="00F43E8D" w:rsidRPr="00051505" w:rsidRDefault="00F43E8D" w:rsidP="00F43E8D">
            <w:pPr>
              <w:ind w:firstLine="34"/>
              <w:jc w:val="both"/>
              <w:rPr>
                <w:color w:val="auto"/>
              </w:rPr>
            </w:pPr>
            <w:r w:rsidRPr="00051505">
              <w:rPr>
                <w:color w:val="auto"/>
              </w:rPr>
              <w:t xml:space="preserve">Максимальная значимость </w:t>
            </w:r>
            <w:proofErr w:type="spellStart"/>
            <w:r w:rsidRPr="00051505">
              <w:rPr>
                <w:color w:val="auto"/>
              </w:rPr>
              <w:t>нестоимостных</w:t>
            </w:r>
            <w:proofErr w:type="spellEnd"/>
            <w:r w:rsidRPr="00051505">
              <w:rPr>
                <w:color w:val="auto"/>
              </w:rPr>
              <w:t xml:space="preserve"> критериев оценки</w:t>
            </w:r>
          </w:p>
        </w:tc>
      </w:tr>
      <w:tr w:rsidR="00F43E8D" w:rsidRPr="00051505" w:rsidTr="00C5511D">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Товары, за исключением отдельных видов товаров</w:t>
            </w:r>
          </w:p>
        </w:tc>
        <w:tc>
          <w:tcPr>
            <w:tcW w:w="1701" w:type="dxa"/>
            <w:shd w:val="clear" w:color="auto" w:fill="auto"/>
          </w:tcPr>
          <w:p w:rsidR="00F43E8D" w:rsidRPr="00051505" w:rsidRDefault="00F43E8D" w:rsidP="00F43E8D">
            <w:pPr>
              <w:ind w:firstLine="567"/>
              <w:jc w:val="center"/>
              <w:rPr>
                <w:color w:val="auto"/>
              </w:rPr>
            </w:pPr>
            <w:r w:rsidRPr="00051505">
              <w:rPr>
                <w:color w:val="auto"/>
              </w:rPr>
              <w:t>70 %</w:t>
            </w:r>
          </w:p>
        </w:tc>
        <w:tc>
          <w:tcPr>
            <w:tcW w:w="1843" w:type="dxa"/>
            <w:shd w:val="clear" w:color="auto" w:fill="auto"/>
          </w:tcPr>
          <w:p w:rsidR="00F43E8D" w:rsidRPr="00051505" w:rsidRDefault="00F43E8D" w:rsidP="00F43E8D">
            <w:pPr>
              <w:ind w:firstLine="567"/>
              <w:jc w:val="center"/>
              <w:rPr>
                <w:color w:val="auto"/>
              </w:rPr>
            </w:pPr>
            <w:r w:rsidRPr="00051505">
              <w:rPr>
                <w:color w:val="auto"/>
              </w:rPr>
              <w:t>30 %</w:t>
            </w:r>
          </w:p>
        </w:tc>
      </w:tr>
      <w:tr w:rsidR="00F43E8D" w:rsidRPr="00051505" w:rsidTr="00C5511D">
        <w:trPr>
          <w:trHeight w:val="704"/>
        </w:trPr>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Работы и услуги, за исключением отдельных видов работ и услуг</w:t>
            </w:r>
          </w:p>
        </w:tc>
        <w:tc>
          <w:tcPr>
            <w:tcW w:w="1701" w:type="dxa"/>
            <w:shd w:val="clear" w:color="auto" w:fill="auto"/>
          </w:tcPr>
          <w:p w:rsidR="00F43E8D" w:rsidRPr="00051505" w:rsidRDefault="00F43E8D" w:rsidP="00F43E8D">
            <w:pPr>
              <w:ind w:firstLine="567"/>
              <w:jc w:val="center"/>
              <w:rPr>
                <w:color w:val="auto"/>
              </w:rPr>
            </w:pPr>
            <w:r w:rsidRPr="00051505">
              <w:rPr>
                <w:color w:val="auto"/>
              </w:rPr>
              <w:t>60 %</w:t>
            </w:r>
          </w:p>
        </w:tc>
        <w:tc>
          <w:tcPr>
            <w:tcW w:w="1843" w:type="dxa"/>
            <w:shd w:val="clear" w:color="auto" w:fill="auto"/>
          </w:tcPr>
          <w:p w:rsidR="00F43E8D" w:rsidRPr="00051505" w:rsidRDefault="00F43E8D" w:rsidP="00F43E8D">
            <w:pPr>
              <w:ind w:firstLine="567"/>
              <w:jc w:val="center"/>
              <w:rPr>
                <w:color w:val="auto"/>
              </w:rPr>
            </w:pPr>
            <w:r w:rsidRPr="00051505">
              <w:rPr>
                <w:color w:val="auto"/>
              </w:rPr>
              <w:t>40 %</w:t>
            </w:r>
          </w:p>
        </w:tc>
      </w:tr>
      <w:tr w:rsidR="00F43E8D" w:rsidRPr="00051505" w:rsidTr="00C5511D">
        <w:tc>
          <w:tcPr>
            <w:tcW w:w="9781" w:type="dxa"/>
            <w:gridSpan w:val="3"/>
            <w:shd w:val="clear" w:color="auto" w:fill="auto"/>
          </w:tcPr>
          <w:p w:rsidR="00F43E8D" w:rsidRPr="00051505" w:rsidRDefault="00F43E8D" w:rsidP="00F43E8D">
            <w:pPr>
              <w:numPr>
                <w:ilvl w:val="0"/>
                <w:numId w:val="22"/>
              </w:numPr>
              <w:spacing w:after="200" w:line="276" w:lineRule="auto"/>
              <w:ind w:left="0" w:firstLine="0"/>
              <w:jc w:val="both"/>
              <w:rPr>
                <w:color w:val="auto"/>
              </w:rPr>
            </w:pPr>
            <w:r w:rsidRPr="00051505">
              <w:rPr>
                <w:color w:val="auto"/>
              </w:rPr>
              <w:t>Отдельные виды товаров, работ, услуг:</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 xml:space="preserve"> Исследовательские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Образовательные, медицинские, юридические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Отдельные виды строительно-монтажных работ</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Кадастровые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Оценочные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F43E8D"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 xml:space="preserve">Страхование (кроме </w:t>
            </w:r>
            <w:proofErr w:type="gramStart"/>
            <w:r w:rsidRPr="00051505">
              <w:rPr>
                <w:color w:val="auto"/>
              </w:rPr>
              <w:t>обязательного</w:t>
            </w:r>
            <w:proofErr w:type="gramEnd"/>
            <w:r w:rsidRPr="00051505">
              <w:rPr>
                <w:color w:val="auto"/>
              </w:rPr>
              <w:t>)</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051505">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2A0D4D" w:rsidRDefault="002A0D4D">
      <w:pPr>
        <w:jc w:val="both"/>
        <w:rPr>
          <w:b/>
          <w:sz w:val="20"/>
          <w:szCs w:val="20"/>
        </w:rPr>
      </w:pPr>
    </w:p>
    <w:p w:rsidR="00C5511D" w:rsidRPr="00FB5969" w:rsidRDefault="00C5511D" w:rsidP="00FB5969">
      <w:pPr>
        <w:rPr>
          <w:color w:val="FFFFFF"/>
          <w:lang w:val="en-US"/>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pPr>
    </w:p>
    <w:sectPr w:rsidR="00C5511D" w:rsidSect="00374F2E">
      <w:headerReference w:type="default" r:id="rId24"/>
      <w:footerReference w:type="default" r:id="rId25"/>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B4" w:rsidRDefault="00B52FB4">
      <w:r>
        <w:separator/>
      </w:r>
    </w:p>
  </w:endnote>
  <w:endnote w:type="continuationSeparator" w:id="0">
    <w:p w:rsidR="00B52FB4" w:rsidRDefault="00B5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B52FB4" w:rsidRDefault="00B52FB4">
        <w:pPr>
          <w:pStyle w:val="affa"/>
          <w:jc w:val="right"/>
        </w:pPr>
        <w:r>
          <w:fldChar w:fldCharType="begin"/>
        </w:r>
        <w:r>
          <w:instrText>PAGE   \* MERGEFORMAT</w:instrText>
        </w:r>
        <w:r>
          <w:fldChar w:fldCharType="separate"/>
        </w:r>
        <w:r w:rsidR="005E3B43">
          <w:rPr>
            <w:noProof/>
          </w:rPr>
          <w:t>118</w:t>
        </w:r>
        <w:r>
          <w:rPr>
            <w:noProof/>
          </w:rPr>
          <w:fldChar w:fldCharType="end"/>
        </w:r>
      </w:p>
    </w:sdtContent>
  </w:sdt>
  <w:p w:rsidR="00B52FB4" w:rsidRDefault="00B52FB4">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B4" w:rsidRDefault="00B52FB4">
      <w:r>
        <w:separator/>
      </w:r>
    </w:p>
  </w:footnote>
  <w:footnote w:type="continuationSeparator" w:id="0">
    <w:p w:rsidR="00B52FB4" w:rsidRDefault="00B5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B4" w:rsidRDefault="00B52FB4">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4"/>
  </w:num>
  <w:num w:numId="14">
    <w:abstractNumId w:val="10"/>
  </w:num>
  <w:num w:numId="15">
    <w:abstractNumId w:val="15"/>
  </w:num>
  <w:num w:numId="16">
    <w:abstractNumId w:val="30"/>
  </w:num>
  <w:num w:numId="17">
    <w:abstractNumId w:val="22"/>
  </w:num>
  <w:num w:numId="18">
    <w:abstractNumId w:val="20"/>
  </w:num>
  <w:num w:numId="19">
    <w:abstractNumId w:val="23"/>
  </w:num>
  <w:num w:numId="20">
    <w:abstractNumId w:val="18"/>
  </w:num>
  <w:num w:numId="21">
    <w:abstractNumId w:val="19"/>
  </w:num>
  <w:num w:numId="22">
    <w:abstractNumId w:val="24"/>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9"/>
  </w:num>
  <w:num w:numId="27">
    <w:abstractNumId w:val="26"/>
  </w:num>
  <w:num w:numId="28">
    <w:abstractNumId w:val="13"/>
  </w:num>
  <w:num w:numId="29">
    <w:abstractNumId w:val="12"/>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08"/>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34609"/>
    <w:rsid w:val="00036291"/>
    <w:rsid w:val="00051505"/>
    <w:rsid w:val="0006360A"/>
    <w:rsid w:val="000A6DAA"/>
    <w:rsid w:val="000B05BC"/>
    <w:rsid w:val="000B443F"/>
    <w:rsid w:val="000C5D3D"/>
    <w:rsid w:val="00106C07"/>
    <w:rsid w:val="001132A8"/>
    <w:rsid w:val="00150A6E"/>
    <w:rsid w:val="00157625"/>
    <w:rsid w:val="00167C51"/>
    <w:rsid w:val="001745B3"/>
    <w:rsid w:val="00184A8F"/>
    <w:rsid w:val="00185810"/>
    <w:rsid w:val="001C240E"/>
    <w:rsid w:val="001C5020"/>
    <w:rsid w:val="001C7006"/>
    <w:rsid w:val="001D499F"/>
    <w:rsid w:val="001E12BC"/>
    <w:rsid w:val="00202B55"/>
    <w:rsid w:val="00213A58"/>
    <w:rsid w:val="00224BC6"/>
    <w:rsid w:val="00233C56"/>
    <w:rsid w:val="0027668F"/>
    <w:rsid w:val="00292658"/>
    <w:rsid w:val="002A0D4D"/>
    <w:rsid w:val="002A3215"/>
    <w:rsid w:val="002A5660"/>
    <w:rsid w:val="002A5C8A"/>
    <w:rsid w:val="002B68E6"/>
    <w:rsid w:val="002D0515"/>
    <w:rsid w:val="003264DD"/>
    <w:rsid w:val="0032721D"/>
    <w:rsid w:val="00330B09"/>
    <w:rsid w:val="003356D2"/>
    <w:rsid w:val="003561A5"/>
    <w:rsid w:val="00362202"/>
    <w:rsid w:val="003725D4"/>
    <w:rsid w:val="00374F2E"/>
    <w:rsid w:val="00382240"/>
    <w:rsid w:val="00384DE7"/>
    <w:rsid w:val="0039288D"/>
    <w:rsid w:val="003A2BF7"/>
    <w:rsid w:val="003B0BF3"/>
    <w:rsid w:val="003B4684"/>
    <w:rsid w:val="003C4E56"/>
    <w:rsid w:val="003E1A9E"/>
    <w:rsid w:val="003E7E45"/>
    <w:rsid w:val="00400200"/>
    <w:rsid w:val="0040516E"/>
    <w:rsid w:val="00405501"/>
    <w:rsid w:val="004520FE"/>
    <w:rsid w:val="0046299A"/>
    <w:rsid w:val="00470C2C"/>
    <w:rsid w:val="00483E23"/>
    <w:rsid w:val="004A4445"/>
    <w:rsid w:val="004B0D42"/>
    <w:rsid w:val="004B7FC6"/>
    <w:rsid w:val="004C6D09"/>
    <w:rsid w:val="004D51DE"/>
    <w:rsid w:val="004D7066"/>
    <w:rsid w:val="004E11B5"/>
    <w:rsid w:val="00501062"/>
    <w:rsid w:val="00546934"/>
    <w:rsid w:val="00556EB7"/>
    <w:rsid w:val="00564211"/>
    <w:rsid w:val="00591374"/>
    <w:rsid w:val="005C2A01"/>
    <w:rsid w:val="005C3EFF"/>
    <w:rsid w:val="005E3B43"/>
    <w:rsid w:val="005F195C"/>
    <w:rsid w:val="006043F3"/>
    <w:rsid w:val="00615444"/>
    <w:rsid w:val="0065155E"/>
    <w:rsid w:val="00661EC2"/>
    <w:rsid w:val="006922DE"/>
    <w:rsid w:val="0069799B"/>
    <w:rsid w:val="006C3E4E"/>
    <w:rsid w:val="006C5A3A"/>
    <w:rsid w:val="006E0CA1"/>
    <w:rsid w:val="00707266"/>
    <w:rsid w:val="00726022"/>
    <w:rsid w:val="00733D3C"/>
    <w:rsid w:val="007408C9"/>
    <w:rsid w:val="007510A2"/>
    <w:rsid w:val="007621B1"/>
    <w:rsid w:val="00762AC9"/>
    <w:rsid w:val="0078057F"/>
    <w:rsid w:val="00784EC0"/>
    <w:rsid w:val="00787547"/>
    <w:rsid w:val="007B5338"/>
    <w:rsid w:val="00807B69"/>
    <w:rsid w:val="0081019C"/>
    <w:rsid w:val="008102DA"/>
    <w:rsid w:val="008271D4"/>
    <w:rsid w:val="00844E02"/>
    <w:rsid w:val="00881B13"/>
    <w:rsid w:val="008A0EEC"/>
    <w:rsid w:val="008C2893"/>
    <w:rsid w:val="008D40DA"/>
    <w:rsid w:val="008F05FA"/>
    <w:rsid w:val="00920235"/>
    <w:rsid w:val="00924E38"/>
    <w:rsid w:val="00951F1D"/>
    <w:rsid w:val="00964ECD"/>
    <w:rsid w:val="00965147"/>
    <w:rsid w:val="009670D5"/>
    <w:rsid w:val="009B0698"/>
    <w:rsid w:val="009B06C6"/>
    <w:rsid w:val="009D5B9D"/>
    <w:rsid w:val="009E0CD0"/>
    <w:rsid w:val="009F40E2"/>
    <w:rsid w:val="00A5089D"/>
    <w:rsid w:val="00A57B40"/>
    <w:rsid w:val="00A923EE"/>
    <w:rsid w:val="00AA1A47"/>
    <w:rsid w:val="00AB2FA9"/>
    <w:rsid w:val="00AB5ABC"/>
    <w:rsid w:val="00AE0B6E"/>
    <w:rsid w:val="00B038C0"/>
    <w:rsid w:val="00B3019E"/>
    <w:rsid w:val="00B52FB4"/>
    <w:rsid w:val="00B56B36"/>
    <w:rsid w:val="00B77A14"/>
    <w:rsid w:val="00B8036B"/>
    <w:rsid w:val="00BB2F0F"/>
    <w:rsid w:val="00BD0F98"/>
    <w:rsid w:val="00BE17BF"/>
    <w:rsid w:val="00BE3B6C"/>
    <w:rsid w:val="00BF16D5"/>
    <w:rsid w:val="00BF2EBD"/>
    <w:rsid w:val="00BF7F61"/>
    <w:rsid w:val="00C128F2"/>
    <w:rsid w:val="00C17887"/>
    <w:rsid w:val="00C36D04"/>
    <w:rsid w:val="00C46499"/>
    <w:rsid w:val="00C5511D"/>
    <w:rsid w:val="00C81DFD"/>
    <w:rsid w:val="00C96430"/>
    <w:rsid w:val="00CA5A5A"/>
    <w:rsid w:val="00CA724E"/>
    <w:rsid w:val="00CB50A6"/>
    <w:rsid w:val="00CD40AA"/>
    <w:rsid w:val="00CD6626"/>
    <w:rsid w:val="00CE6802"/>
    <w:rsid w:val="00CE7834"/>
    <w:rsid w:val="00D046B3"/>
    <w:rsid w:val="00D23327"/>
    <w:rsid w:val="00D23BDB"/>
    <w:rsid w:val="00D30366"/>
    <w:rsid w:val="00D3098F"/>
    <w:rsid w:val="00D32411"/>
    <w:rsid w:val="00D65142"/>
    <w:rsid w:val="00D71278"/>
    <w:rsid w:val="00DC04F3"/>
    <w:rsid w:val="00DD7442"/>
    <w:rsid w:val="00DF36AC"/>
    <w:rsid w:val="00DF51B5"/>
    <w:rsid w:val="00E149A1"/>
    <w:rsid w:val="00E32EDD"/>
    <w:rsid w:val="00E412C1"/>
    <w:rsid w:val="00E44448"/>
    <w:rsid w:val="00E802A2"/>
    <w:rsid w:val="00E95A3C"/>
    <w:rsid w:val="00EB3092"/>
    <w:rsid w:val="00ED6ECA"/>
    <w:rsid w:val="00EE38EE"/>
    <w:rsid w:val="00F028B1"/>
    <w:rsid w:val="00F02B1F"/>
    <w:rsid w:val="00F074E3"/>
    <w:rsid w:val="00F21815"/>
    <w:rsid w:val="00F23D09"/>
    <w:rsid w:val="00F3590F"/>
    <w:rsid w:val="00F423FA"/>
    <w:rsid w:val="00F43E8D"/>
    <w:rsid w:val="00F64108"/>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55055/"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consultant.ru/document/cons_doc_LAW_1550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6.png"/><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hyperlink" Target="http://www.consultant.ru/document/cons_doc_LAW_15505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B43B-06DC-4370-A0B0-C1F474D4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118</Pages>
  <Words>60724</Words>
  <Characters>346128</Characters>
  <Application>Microsoft Office Word</Application>
  <DocSecurity>0</DocSecurity>
  <Lines>2884</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6</cp:revision>
  <cp:lastPrinted>2021-06-29T10:23:00Z</cp:lastPrinted>
  <dcterms:created xsi:type="dcterms:W3CDTF">2021-09-06T14:04:00Z</dcterms:created>
  <dcterms:modified xsi:type="dcterms:W3CDTF">2021-09-08T05:50:00Z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